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552" w:rsidRDefault="00984552" w:rsidP="00777DE3">
      <w:pPr>
        <w:widowControl w:val="0"/>
        <w:tabs>
          <w:tab w:val="left" w:pos="1237"/>
        </w:tabs>
        <w:autoSpaceDE w:val="0"/>
        <w:autoSpaceDN w:val="0"/>
        <w:adjustRightInd w:val="0"/>
        <w:spacing w:before="183" w:after="0" w:line="230" w:lineRule="exact"/>
        <w:ind w:left="622"/>
        <w:jc w:val="center"/>
        <w:rPr>
          <w:rFonts w:eastAsia="Arial Unicode MS" w:cstheme="minorHAnsi"/>
          <w:b/>
          <w:spacing w:val="2"/>
          <w:sz w:val="28"/>
          <w:szCs w:val="28"/>
          <w:highlight w:val="yellow"/>
        </w:rPr>
      </w:pPr>
      <w:r>
        <w:rPr>
          <w:rFonts w:eastAsia="Arial Unicode MS" w:cstheme="minorHAnsi"/>
          <w:b/>
          <w:noProof/>
          <w:spacing w:val="2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2351405</wp:posOffset>
            </wp:positionH>
            <wp:positionV relativeFrom="margin">
              <wp:posOffset>215900</wp:posOffset>
            </wp:positionV>
            <wp:extent cx="1143000" cy="104203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 logocu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4552" w:rsidRDefault="00984552" w:rsidP="00777DE3">
      <w:pPr>
        <w:widowControl w:val="0"/>
        <w:tabs>
          <w:tab w:val="left" w:pos="1237"/>
        </w:tabs>
        <w:autoSpaceDE w:val="0"/>
        <w:autoSpaceDN w:val="0"/>
        <w:adjustRightInd w:val="0"/>
        <w:spacing w:before="183" w:after="0" w:line="230" w:lineRule="exact"/>
        <w:ind w:left="622"/>
        <w:jc w:val="center"/>
        <w:rPr>
          <w:rFonts w:eastAsia="Arial Unicode MS" w:cstheme="minorHAnsi"/>
          <w:b/>
          <w:spacing w:val="2"/>
          <w:sz w:val="28"/>
          <w:szCs w:val="28"/>
          <w:highlight w:val="yellow"/>
        </w:rPr>
      </w:pPr>
    </w:p>
    <w:p w:rsidR="00984552" w:rsidRDefault="00984552" w:rsidP="00777DE3">
      <w:pPr>
        <w:widowControl w:val="0"/>
        <w:tabs>
          <w:tab w:val="left" w:pos="1237"/>
        </w:tabs>
        <w:autoSpaceDE w:val="0"/>
        <w:autoSpaceDN w:val="0"/>
        <w:adjustRightInd w:val="0"/>
        <w:spacing w:before="183" w:after="0" w:line="230" w:lineRule="exact"/>
        <w:ind w:left="622"/>
        <w:jc w:val="center"/>
        <w:rPr>
          <w:rFonts w:eastAsia="Arial Unicode MS" w:cstheme="minorHAnsi"/>
          <w:b/>
          <w:spacing w:val="2"/>
          <w:sz w:val="28"/>
          <w:szCs w:val="28"/>
          <w:highlight w:val="yellow"/>
        </w:rPr>
      </w:pPr>
    </w:p>
    <w:p w:rsidR="00984552" w:rsidRDefault="00984552" w:rsidP="00777DE3">
      <w:pPr>
        <w:widowControl w:val="0"/>
        <w:tabs>
          <w:tab w:val="left" w:pos="1237"/>
        </w:tabs>
        <w:autoSpaceDE w:val="0"/>
        <w:autoSpaceDN w:val="0"/>
        <w:adjustRightInd w:val="0"/>
        <w:spacing w:before="183" w:after="0" w:line="230" w:lineRule="exact"/>
        <w:ind w:left="622"/>
        <w:jc w:val="center"/>
        <w:rPr>
          <w:rFonts w:eastAsia="Arial Unicode MS" w:cstheme="minorHAnsi"/>
          <w:b/>
          <w:spacing w:val="2"/>
          <w:sz w:val="28"/>
          <w:szCs w:val="28"/>
          <w:highlight w:val="yellow"/>
        </w:rPr>
      </w:pPr>
    </w:p>
    <w:p w:rsidR="00984552" w:rsidRDefault="00984552" w:rsidP="00777DE3">
      <w:pPr>
        <w:widowControl w:val="0"/>
        <w:tabs>
          <w:tab w:val="left" w:pos="1237"/>
        </w:tabs>
        <w:autoSpaceDE w:val="0"/>
        <w:autoSpaceDN w:val="0"/>
        <w:adjustRightInd w:val="0"/>
        <w:spacing w:before="183" w:after="0" w:line="230" w:lineRule="exact"/>
        <w:ind w:left="622"/>
        <w:jc w:val="center"/>
        <w:rPr>
          <w:rFonts w:eastAsia="Arial Unicode MS" w:cstheme="minorHAnsi"/>
          <w:b/>
          <w:spacing w:val="2"/>
          <w:sz w:val="28"/>
          <w:szCs w:val="28"/>
          <w:highlight w:val="yellow"/>
        </w:rPr>
      </w:pPr>
    </w:p>
    <w:p w:rsidR="008108FC" w:rsidRPr="008108FC" w:rsidRDefault="008108FC" w:rsidP="00777DE3">
      <w:pPr>
        <w:widowControl w:val="0"/>
        <w:tabs>
          <w:tab w:val="left" w:pos="1237"/>
        </w:tabs>
        <w:autoSpaceDE w:val="0"/>
        <w:autoSpaceDN w:val="0"/>
        <w:adjustRightInd w:val="0"/>
        <w:spacing w:before="183" w:after="0" w:line="230" w:lineRule="exact"/>
        <w:ind w:left="622"/>
        <w:jc w:val="center"/>
        <w:rPr>
          <w:rFonts w:eastAsia="Arial Unicode MS" w:cstheme="minorHAnsi"/>
          <w:b/>
          <w:spacing w:val="2"/>
          <w:sz w:val="6"/>
          <w:szCs w:val="28"/>
          <w:highlight w:val="yellow"/>
        </w:rPr>
      </w:pPr>
    </w:p>
    <w:p w:rsidR="00777DE3" w:rsidRPr="00A03837" w:rsidRDefault="007412D2" w:rsidP="001E2016">
      <w:pPr>
        <w:pStyle w:val="Heading1"/>
        <w:shd w:val="clear" w:color="auto" w:fill="FFC000"/>
        <w:spacing w:before="0" w:line="240" w:lineRule="auto"/>
        <w:jc w:val="center"/>
        <w:rPr>
          <w:rFonts w:eastAsia="Arial Unicode MS"/>
          <w:color w:val="auto"/>
        </w:rPr>
      </w:pPr>
      <w:r>
        <w:rPr>
          <w:rFonts w:eastAsia="Arial Unicode MS"/>
          <w:color w:val="auto"/>
        </w:rPr>
        <w:t>Taxpayer Notice</w:t>
      </w:r>
      <w:r w:rsidR="00777DE3" w:rsidRPr="00A03837">
        <w:rPr>
          <w:rFonts w:eastAsia="Arial Unicode MS"/>
          <w:color w:val="auto"/>
        </w:rPr>
        <w:t xml:space="preserve"> </w:t>
      </w:r>
      <w:r w:rsidR="00E748AF" w:rsidRPr="00A03837">
        <w:rPr>
          <w:rFonts w:eastAsia="Arial Unicode MS"/>
          <w:color w:val="auto"/>
        </w:rPr>
        <w:t>on</w:t>
      </w:r>
      <w:r w:rsidR="00777DE3" w:rsidRPr="00A03837">
        <w:rPr>
          <w:rFonts w:eastAsia="Arial Unicode MS"/>
          <w:color w:val="auto"/>
        </w:rPr>
        <w:t xml:space="preserve"> Salary &amp; Wages Tax</w:t>
      </w:r>
    </w:p>
    <w:p w:rsidR="00777DE3" w:rsidRPr="00025DF8" w:rsidRDefault="00777DE3" w:rsidP="00777DE3">
      <w:pPr>
        <w:widowControl w:val="0"/>
        <w:tabs>
          <w:tab w:val="left" w:pos="1237"/>
        </w:tabs>
        <w:autoSpaceDE w:val="0"/>
        <w:autoSpaceDN w:val="0"/>
        <w:adjustRightInd w:val="0"/>
        <w:spacing w:before="183" w:after="0" w:line="230" w:lineRule="exact"/>
        <w:ind w:left="622"/>
        <w:rPr>
          <w:rFonts w:eastAsia="Arial Unicode MS" w:cstheme="minorHAnsi"/>
          <w:b/>
          <w:spacing w:val="2"/>
          <w:sz w:val="20"/>
          <w:szCs w:val="20"/>
        </w:rPr>
      </w:pPr>
      <w:r w:rsidRPr="00177E3A">
        <w:rPr>
          <w:rFonts w:eastAsia="Arial Unicode MS" w:cstheme="minorHAnsi"/>
          <w:b/>
          <w:spacing w:val="2"/>
          <w:sz w:val="20"/>
          <w:szCs w:val="20"/>
        </w:rPr>
        <w:t>A MESSAGE TO EMPLOYEES OF BUSINESSES, COMPANIES &amp; STATE INSTITUTIONS</w:t>
      </w:r>
    </w:p>
    <w:p w:rsidR="00777DE3" w:rsidRPr="00025DF8" w:rsidRDefault="00777DE3" w:rsidP="00777DE3">
      <w:pPr>
        <w:widowControl w:val="0"/>
        <w:tabs>
          <w:tab w:val="left" w:pos="1237"/>
        </w:tabs>
        <w:autoSpaceDE w:val="0"/>
        <w:autoSpaceDN w:val="0"/>
        <w:adjustRightInd w:val="0"/>
        <w:spacing w:before="183" w:after="0" w:line="230" w:lineRule="exact"/>
        <w:ind w:left="622"/>
        <w:rPr>
          <w:rFonts w:eastAsia="Arial Unicode MS" w:cstheme="minorHAnsi"/>
          <w:spacing w:val="2"/>
          <w:sz w:val="20"/>
          <w:szCs w:val="20"/>
        </w:rPr>
      </w:pPr>
      <w:r w:rsidRPr="00025DF8">
        <w:rPr>
          <w:rFonts w:eastAsia="Arial Unicode MS" w:cstheme="minorHAnsi"/>
          <w:spacing w:val="2"/>
          <w:sz w:val="20"/>
          <w:szCs w:val="20"/>
        </w:rPr>
        <w:t>ARE TAXES DEDUCTED FROM YOUR PAY ACTUTALLY PAID TO THE IRC?</w:t>
      </w:r>
    </w:p>
    <w:p w:rsidR="00777DE3" w:rsidRPr="00025DF8" w:rsidRDefault="00777DE3" w:rsidP="00777DE3">
      <w:pPr>
        <w:widowControl w:val="0"/>
        <w:tabs>
          <w:tab w:val="left" w:pos="1237"/>
        </w:tabs>
        <w:autoSpaceDE w:val="0"/>
        <w:autoSpaceDN w:val="0"/>
        <w:adjustRightInd w:val="0"/>
        <w:spacing w:before="183" w:after="0" w:line="230" w:lineRule="exact"/>
        <w:ind w:left="622"/>
        <w:rPr>
          <w:rFonts w:eastAsia="Arial Unicode MS" w:cstheme="minorHAnsi"/>
          <w:spacing w:val="2"/>
          <w:sz w:val="20"/>
          <w:szCs w:val="20"/>
        </w:rPr>
      </w:pPr>
      <w:r w:rsidRPr="00025DF8">
        <w:rPr>
          <w:rFonts w:eastAsia="Arial Unicode MS" w:cstheme="minorHAnsi"/>
          <w:spacing w:val="2"/>
          <w:sz w:val="20"/>
          <w:szCs w:val="20"/>
        </w:rPr>
        <w:t>IS YOUR EMPLOYER REMITTING WHAT YOU PAY TO THE IRC?</w:t>
      </w:r>
    </w:p>
    <w:p w:rsidR="00777DE3" w:rsidRPr="00F55F70" w:rsidRDefault="00777DE3" w:rsidP="008A4621">
      <w:pPr>
        <w:pStyle w:val="ListParagraph"/>
        <w:widowControl w:val="0"/>
        <w:autoSpaceDE w:val="0"/>
        <w:autoSpaceDN w:val="0"/>
        <w:adjustRightInd w:val="0"/>
        <w:spacing w:before="210" w:after="0" w:line="230" w:lineRule="exact"/>
        <w:ind w:left="982"/>
        <w:jc w:val="center"/>
        <w:rPr>
          <w:rFonts w:eastAsia="Arial Unicode MS" w:cstheme="minorHAnsi"/>
          <w:b/>
          <w:spacing w:val="3"/>
          <w:sz w:val="18"/>
          <w:szCs w:val="18"/>
        </w:rPr>
      </w:pPr>
      <w:r w:rsidRPr="00F55F70">
        <w:rPr>
          <w:rFonts w:eastAsia="Arial Unicode MS" w:cstheme="minorHAnsi"/>
          <w:b/>
          <w:spacing w:val="3"/>
          <w:sz w:val="18"/>
          <w:szCs w:val="18"/>
        </w:rPr>
        <w:t>Lodgement and Payment Obligations</w:t>
      </w:r>
    </w:p>
    <w:tbl>
      <w:tblPr>
        <w:tblpPr w:leftFromText="180" w:rightFromText="180" w:vertAnchor="text" w:horzAnchor="margin" w:tblpY="143"/>
        <w:tblW w:w="89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0"/>
        <w:gridCol w:w="1051"/>
        <w:gridCol w:w="1418"/>
        <w:gridCol w:w="2593"/>
        <w:gridCol w:w="2793"/>
      </w:tblGrid>
      <w:tr w:rsidR="008A4621" w:rsidRPr="00025DF8" w:rsidTr="008A4621">
        <w:trPr>
          <w:trHeight w:hRule="exact" w:val="517"/>
        </w:trPr>
        <w:tc>
          <w:tcPr>
            <w:tcW w:w="11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A4621" w:rsidRPr="00E13821" w:rsidRDefault="008A4621" w:rsidP="008A4621">
            <w:pPr>
              <w:widowControl w:val="0"/>
              <w:autoSpaceDE w:val="0"/>
              <w:autoSpaceDN w:val="0"/>
              <w:adjustRightInd w:val="0"/>
              <w:spacing w:before="136" w:after="0" w:line="157" w:lineRule="exact"/>
              <w:ind w:left="294"/>
              <w:jc w:val="center"/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</w:pPr>
            <w:r w:rsidRPr="00E13821"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  <w:t>Tax Type</w:t>
            </w:r>
          </w:p>
        </w:tc>
        <w:tc>
          <w:tcPr>
            <w:tcW w:w="10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A4621" w:rsidRPr="00E13821" w:rsidRDefault="008A4621" w:rsidP="008A4621">
            <w:pPr>
              <w:widowControl w:val="0"/>
              <w:autoSpaceDE w:val="0"/>
              <w:autoSpaceDN w:val="0"/>
              <w:adjustRightInd w:val="0"/>
              <w:spacing w:before="136" w:after="0" w:line="157" w:lineRule="exact"/>
              <w:jc w:val="center"/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</w:pPr>
            <w:r w:rsidRPr="00E13821"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  <w:t>Return Due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4621" w:rsidRPr="00E138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157" w:lineRule="exact"/>
              <w:ind w:left="224"/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</w:pPr>
          </w:p>
          <w:p w:rsidR="002C4F87" w:rsidRDefault="002C4F87" w:rsidP="002C4F87">
            <w:pPr>
              <w:widowControl w:val="0"/>
              <w:autoSpaceDE w:val="0"/>
              <w:autoSpaceDN w:val="0"/>
              <w:adjustRightInd w:val="0"/>
              <w:spacing w:after="0" w:line="148" w:lineRule="exact"/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</w:pPr>
          </w:p>
          <w:p w:rsidR="008A4621" w:rsidRPr="00E1382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148" w:lineRule="exact"/>
              <w:ind w:left="224"/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</w:pPr>
            <w:r w:rsidRPr="00E13821"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  <w:t>Payment Due</w:t>
            </w:r>
          </w:p>
        </w:tc>
        <w:tc>
          <w:tcPr>
            <w:tcW w:w="53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A4621" w:rsidRDefault="008A4621" w:rsidP="008A4621">
            <w:pPr>
              <w:widowControl w:val="0"/>
              <w:autoSpaceDE w:val="0"/>
              <w:autoSpaceDN w:val="0"/>
              <w:adjustRightInd w:val="0"/>
              <w:spacing w:before="9" w:after="0" w:line="157" w:lineRule="exact"/>
              <w:ind w:left="1863"/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</w:pPr>
          </w:p>
          <w:p w:rsidR="008A4621" w:rsidRDefault="008A4621" w:rsidP="008A4621">
            <w:pPr>
              <w:widowControl w:val="0"/>
              <w:autoSpaceDE w:val="0"/>
              <w:autoSpaceDN w:val="0"/>
              <w:adjustRightInd w:val="0"/>
              <w:spacing w:before="9" w:after="0" w:line="157" w:lineRule="exact"/>
              <w:ind w:left="1863"/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</w:pPr>
            <w:r w:rsidRPr="00E13821"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  <w:t>PENALTIES</w:t>
            </w:r>
          </w:p>
          <w:p w:rsidR="008A4621" w:rsidRPr="001A45FC" w:rsidRDefault="008A4621" w:rsidP="008A4621">
            <w:pPr>
              <w:widowControl w:val="0"/>
              <w:autoSpaceDE w:val="0"/>
              <w:autoSpaceDN w:val="0"/>
              <w:adjustRightInd w:val="0"/>
              <w:spacing w:before="9" w:after="0" w:line="157" w:lineRule="exact"/>
              <w:ind w:left="1863"/>
              <w:rPr>
                <w:rFonts w:eastAsia="Arial Unicode MS" w:cstheme="minorHAnsi"/>
                <w:b/>
                <w:color w:val="000000"/>
                <w:w w:val="102"/>
                <w:sz w:val="8"/>
                <w:szCs w:val="18"/>
              </w:rPr>
            </w:pPr>
          </w:p>
        </w:tc>
      </w:tr>
      <w:tr w:rsidR="008A4621" w:rsidRPr="00025DF8" w:rsidTr="008A4621">
        <w:trPr>
          <w:trHeight w:hRule="exact" w:val="236"/>
        </w:trPr>
        <w:tc>
          <w:tcPr>
            <w:tcW w:w="1100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color w:val="000000"/>
                <w:w w:val="102"/>
                <w:sz w:val="18"/>
                <w:szCs w:val="18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color w:val="000000"/>
                <w:w w:val="102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color w:val="000000"/>
                <w:w w:val="102"/>
                <w:sz w:val="18"/>
                <w:szCs w:val="18"/>
              </w:rPr>
            </w:pP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A4621" w:rsidRPr="00745F49" w:rsidRDefault="008A4621" w:rsidP="008A4621">
            <w:pPr>
              <w:widowControl w:val="0"/>
              <w:autoSpaceDE w:val="0"/>
              <w:autoSpaceDN w:val="0"/>
              <w:adjustRightInd w:val="0"/>
              <w:spacing w:before="8" w:after="0" w:line="157" w:lineRule="exact"/>
              <w:ind w:left="512"/>
              <w:jc w:val="center"/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</w:pPr>
            <w:r w:rsidRPr="00745F49"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  <w:t xml:space="preserve">Income Tax Act </w:t>
            </w:r>
            <w:r w:rsidR="00AF4815">
              <w:rPr>
                <w:rFonts w:eastAsia="Arial Unicode MS" w:cstheme="minorHAnsi"/>
                <w:b/>
                <w:color w:val="000000"/>
                <w:w w:val="102"/>
                <w:sz w:val="18"/>
                <w:szCs w:val="18"/>
              </w:rPr>
              <w:t>1959</w:t>
            </w:r>
          </w:p>
        </w:tc>
        <w:tc>
          <w:tcPr>
            <w:tcW w:w="2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before="8" w:after="0" w:line="157" w:lineRule="exact"/>
              <w:ind w:left="538"/>
              <w:rPr>
                <w:rFonts w:eastAsia="Arial Unicode MS" w:cstheme="minorHAnsi"/>
                <w:color w:val="000000"/>
                <w:w w:val="102"/>
                <w:sz w:val="18"/>
                <w:szCs w:val="18"/>
              </w:rPr>
            </w:pPr>
          </w:p>
        </w:tc>
      </w:tr>
      <w:tr w:rsidR="008A4621" w:rsidRPr="00025DF8" w:rsidTr="00233D6A">
        <w:trPr>
          <w:trHeight w:hRule="exact" w:val="1533"/>
        </w:trPr>
        <w:tc>
          <w:tcPr>
            <w:tcW w:w="11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157" w:lineRule="exact"/>
              <w:ind w:left="93"/>
              <w:rPr>
                <w:rFonts w:eastAsia="Arial Unicode MS" w:cstheme="minorHAnsi"/>
                <w:sz w:val="18"/>
                <w:szCs w:val="18"/>
              </w:rPr>
            </w:pPr>
          </w:p>
          <w:p w:rsidR="008A4621" w:rsidRDefault="008A4621" w:rsidP="002C4F87">
            <w:pPr>
              <w:widowControl w:val="0"/>
              <w:autoSpaceDE w:val="0"/>
              <w:autoSpaceDN w:val="0"/>
              <w:adjustRightInd w:val="0"/>
              <w:spacing w:after="0" w:line="157" w:lineRule="exact"/>
              <w:rPr>
                <w:rFonts w:eastAsia="Arial Unicode MS" w:cstheme="minorHAnsi"/>
                <w:sz w:val="18"/>
                <w:szCs w:val="18"/>
              </w:rPr>
            </w:pPr>
          </w:p>
          <w:p w:rsidR="002C4F87" w:rsidRPr="00025DF8" w:rsidRDefault="002C4F87" w:rsidP="002C4F87">
            <w:pPr>
              <w:widowControl w:val="0"/>
              <w:autoSpaceDE w:val="0"/>
              <w:autoSpaceDN w:val="0"/>
              <w:adjustRightInd w:val="0"/>
              <w:spacing w:after="0" w:line="157" w:lineRule="exact"/>
              <w:rPr>
                <w:rFonts w:eastAsia="Arial Unicode MS" w:cstheme="minorHAnsi"/>
                <w:sz w:val="18"/>
                <w:szCs w:val="18"/>
              </w:rPr>
            </w:pPr>
          </w:p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before="24" w:after="0" w:line="157" w:lineRule="exact"/>
              <w:ind w:left="93"/>
              <w:rPr>
                <w:rFonts w:eastAsia="Arial Unicode MS" w:cstheme="minorHAnsi"/>
                <w:w w:val="102"/>
                <w:sz w:val="18"/>
                <w:szCs w:val="18"/>
              </w:rPr>
            </w:pPr>
            <w:r w:rsidRPr="00025DF8">
              <w:rPr>
                <w:rFonts w:eastAsia="Arial Unicode MS" w:cstheme="minorHAnsi"/>
                <w:w w:val="102"/>
                <w:sz w:val="18"/>
                <w:szCs w:val="18"/>
              </w:rPr>
              <w:t>Salary and</w:t>
            </w:r>
          </w:p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before="9" w:after="0" w:line="157" w:lineRule="exact"/>
              <w:ind w:left="93"/>
              <w:rPr>
                <w:rFonts w:eastAsia="Arial Unicode MS" w:cstheme="minorHAnsi"/>
                <w:w w:val="102"/>
                <w:sz w:val="18"/>
                <w:szCs w:val="18"/>
              </w:rPr>
            </w:pPr>
            <w:r w:rsidRPr="00025DF8">
              <w:rPr>
                <w:rFonts w:eastAsia="Arial Unicode MS" w:cstheme="minorHAnsi"/>
                <w:w w:val="102"/>
                <w:sz w:val="18"/>
                <w:szCs w:val="18"/>
              </w:rPr>
              <w:t>Wages</w:t>
            </w:r>
          </w:p>
        </w:tc>
        <w:tc>
          <w:tcPr>
            <w:tcW w:w="10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87"/>
              <w:rPr>
                <w:rFonts w:eastAsia="Arial Unicode MS" w:cstheme="minorHAnsi"/>
                <w:w w:val="102"/>
                <w:sz w:val="18"/>
                <w:szCs w:val="18"/>
              </w:rPr>
            </w:pPr>
          </w:p>
          <w:p w:rsidR="008A4621" w:rsidRPr="00025DF8" w:rsidRDefault="008A4621" w:rsidP="002C4F8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rPr>
                <w:rFonts w:eastAsia="Arial Unicode MS" w:cstheme="minorHAnsi"/>
                <w:w w:val="102"/>
                <w:sz w:val="18"/>
                <w:szCs w:val="18"/>
              </w:rPr>
            </w:pPr>
          </w:p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before="105" w:after="0" w:line="176" w:lineRule="exact"/>
              <w:ind w:left="87"/>
              <w:rPr>
                <w:rFonts w:eastAsia="Arial Unicode MS" w:cstheme="minorHAnsi"/>
                <w:w w:val="102"/>
                <w:sz w:val="18"/>
                <w:szCs w:val="18"/>
              </w:rPr>
            </w:pPr>
            <w:r w:rsidRPr="00025DF8">
              <w:rPr>
                <w:rFonts w:eastAsia="Arial Unicode MS" w:cstheme="minorHAnsi"/>
                <w:w w:val="102"/>
                <w:sz w:val="18"/>
                <w:szCs w:val="18"/>
              </w:rPr>
              <w:t>7th day of the following</w:t>
            </w:r>
          </w:p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before="6" w:after="0" w:line="157" w:lineRule="exact"/>
              <w:ind w:left="87"/>
              <w:rPr>
                <w:rFonts w:eastAsia="Arial Unicode MS" w:cstheme="minorHAnsi"/>
                <w:w w:val="102"/>
                <w:sz w:val="18"/>
                <w:szCs w:val="18"/>
              </w:rPr>
            </w:pPr>
            <w:r w:rsidRPr="00025DF8">
              <w:rPr>
                <w:rFonts w:eastAsia="Arial Unicode MS" w:cstheme="minorHAnsi"/>
                <w:w w:val="102"/>
                <w:sz w:val="18"/>
                <w:szCs w:val="18"/>
              </w:rPr>
              <w:t>month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97"/>
              <w:rPr>
                <w:rFonts w:eastAsia="Arial Unicode MS" w:cstheme="minorHAnsi"/>
                <w:w w:val="102"/>
                <w:sz w:val="18"/>
                <w:szCs w:val="18"/>
              </w:rPr>
            </w:pPr>
          </w:p>
          <w:p w:rsidR="008A4621" w:rsidRPr="00025DF8" w:rsidRDefault="008A4621" w:rsidP="002C4F8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rPr>
                <w:rFonts w:eastAsia="Arial Unicode MS" w:cstheme="minorHAnsi"/>
                <w:w w:val="102"/>
                <w:sz w:val="18"/>
                <w:szCs w:val="18"/>
              </w:rPr>
            </w:pPr>
          </w:p>
          <w:p w:rsidR="008A4621" w:rsidRPr="00025DF8" w:rsidRDefault="002C4F87" w:rsidP="002C4F87">
            <w:pPr>
              <w:widowControl w:val="0"/>
              <w:autoSpaceDE w:val="0"/>
              <w:autoSpaceDN w:val="0"/>
              <w:adjustRightInd w:val="0"/>
              <w:spacing w:before="105" w:after="0" w:line="176" w:lineRule="exact"/>
              <w:rPr>
                <w:rFonts w:eastAsia="Arial Unicode MS" w:cstheme="minorHAnsi"/>
                <w:w w:val="102"/>
                <w:sz w:val="18"/>
                <w:szCs w:val="18"/>
              </w:rPr>
            </w:pPr>
            <w:r>
              <w:rPr>
                <w:rFonts w:eastAsia="Arial Unicode MS" w:cstheme="minorHAnsi"/>
                <w:w w:val="102"/>
                <w:sz w:val="18"/>
                <w:szCs w:val="18"/>
              </w:rPr>
              <w:t xml:space="preserve">  </w:t>
            </w:r>
            <w:r w:rsidR="008A4621" w:rsidRPr="00025DF8">
              <w:rPr>
                <w:rFonts w:eastAsia="Arial Unicode MS" w:cstheme="minorHAnsi"/>
                <w:w w:val="102"/>
                <w:sz w:val="18"/>
                <w:szCs w:val="18"/>
              </w:rPr>
              <w:t>7th day of the</w:t>
            </w:r>
          </w:p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before="6" w:after="0" w:line="157" w:lineRule="exact"/>
              <w:ind w:left="97"/>
              <w:rPr>
                <w:rFonts w:eastAsia="Arial Unicode MS" w:cstheme="minorHAnsi"/>
                <w:w w:val="102"/>
                <w:sz w:val="18"/>
                <w:szCs w:val="18"/>
              </w:rPr>
            </w:pPr>
            <w:r w:rsidRPr="00025DF8">
              <w:rPr>
                <w:rFonts w:eastAsia="Arial Unicode MS" w:cstheme="minorHAnsi"/>
                <w:w w:val="102"/>
                <w:sz w:val="18"/>
                <w:szCs w:val="18"/>
              </w:rPr>
              <w:t>following month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62A5" w:rsidRPr="00233D6A" w:rsidRDefault="007B2806" w:rsidP="001762A5">
            <w:pPr>
              <w:widowControl w:val="0"/>
              <w:autoSpaceDE w:val="0"/>
              <w:autoSpaceDN w:val="0"/>
              <w:adjustRightInd w:val="0"/>
              <w:spacing w:before="8" w:after="0" w:line="157" w:lineRule="exact"/>
              <w:jc w:val="both"/>
              <w:rPr>
                <w:rFonts w:eastAsia="Arial Unicode MS" w:cstheme="minorHAnsi"/>
                <w:w w:val="102"/>
                <w:sz w:val="18"/>
                <w:szCs w:val="18"/>
              </w:rPr>
            </w:pPr>
            <w:r>
              <w:rPr>
                <w:rFonts w:eastAsia="Arial Unicode MS" w:cstheme="minorHAnsi"/>
                <w:w w:val="102"/>
                <w:sz w:val="18"/>
                <w:szCs w:val="18"/>
              </w:rPr>
              <w:t xml:space="preserve">  </w:t>
            </w:r>
            <w:r w:rsidR="00E47A8D" w:rsidRPr="00233D6A">
              <w:rPr>
                <w:rFonts w:eastAsia="Arial Unicode MS" w:cstheme="minorHAnsi"/>
                <w:w w:val="102"/>
                <w:sz w:val="18"/>
                <w:szCs w:val="18"/>
              </w:rPr>
              <w:t>For</w:t>
            </w:r>
            <w:r w:rsidR="00E47A8D" w:rsidRPr="006E5AB5">
              <w:rPr>
                <w:rFonts w:eastAsia="Arial Unicode MS" w:cstheme="minorHAnsi"/>
                <w:color w:val="FF0000"/>
                <w:w w:val="102"/>
                <w:sz w:val="18"/>
                <w:szCs w:val="18"/>
              </w:rPr>
              <w:t xml:space="preserve"> </w:t>
            </w:r>
            <w:r w:rsidR="008A4621" w:rsidRPr="006E5AB5">
              <w:rPr>
                <w:rFonts w:eastAsia="Arial Unicode MS" w:cstheme="minorHAnsi"/>
                <w:w w:val="102"/>
                <w:sz w:val="18"/>
                <w:szCs w:val="18"/>
              </w:rPr>
              <w:t>Late lodgement</w:t>
            </w:r>
            <w:r w:rsidR="00A37608" w:rsidRPr="006E5AB5">
              <w:rPr>
                <w:rFonts w:eastAsia="Arial Unicode MS" w:cstheme="minorHAnsi"/>
                <w:w w:val="102"/>
                <w:sz w:val="18"/>
                <w:szCs w:val="18"/>
              </w:rPr>
              <w:t xml:space="preserve"> </w:t>
            </w:r>
            <w:r w:rsidR="00A37608" w:rsidRPr="00233D6A">
              <w:rPr>
                <w:rFonts w:eastAsia="Arial Unicode MS" w:cstheme="minorHAnsi"/>
                <w:w w:val="102"/>
                <w:sz w:val="18"/>
                <w:szCs w:val="18"/>
              </w:rPr>
              <w:t>of returns</w:t>
            </w:r>
            <w:r w:rsidR="001762A5" w:rsidRPr="00233D6A">
              <w:rPr>
                <w:rFonts w:eastAsia="Arial Unicode MS" w:cstheme="minorHAnsi"/>
                <w:w w:val="102"/>
                <w:sz w:val="18"/>
                <w:szCs w:val="18"/>
              </w:rPr>
              <w:t>:</w:t>
            </w:r>
            <w:r w:rsidR="008A4621" w:rsidRPr="00233D6A">
              <w:rPr>
                <w:rFonts w:eastAsia="Arial Unicode MS" w:cstheme="minorHAnsi"/>
                <w:w w:val="102"/>
                <w:sz w:val="18"/>
                <w:szCs w:val="18"/>
              </w:rPr>
              <w:t xml:space="preserve"> </w:t>
            </w:r>
          </w:p>
          <w:p w:rsidR="001762A5" w:rsidRPr="00233D6A" w:rsidRDefault="007B2806" w:rsidP="001762A5">
            <w:pPr>
              <w:widowControl w:val="0"/>
              <w:autoSpaceDE w:val="0"/>
              <w:autoSpaceDN w:val="0"/>
              <w:adjustRightInd w:val="0"/>
              <w:spacing w:before="8" w:after="0" w:line="157" w:lineRule="exact"/>
              <w:jc w:val="both"/>
              <w:rPr>
                <w:rFonts w:eastAsia="Arial Unicode MS" w:cstheme="minorHAnsi"/>
                <w:w w:val="102"/>
                <w:sz w:val="18"/>
                <w:szCs w:val="18"/>
              </w:rPr>
            </w:pPr>
            <w:r w:rsidRPr="00233D6A">
              <w:rPr>
                <w:rFonts w:eastAsia="Arial Unicode MS" w:cstheme="minorHAnsi"/>
                <w:w w:val="102"/>
                <w:sz w:val="18"/>
                <w:szCs w:val="18"/>
              </w:rPr>
              <w:t xml:space="preserve">  </w:t>
            </w:r>
            <w:r w:rsidR="00233D6A" w:rsidRPr="00233D6A">
              <w:rPr>
                <w:rFonts w:eastAsia="Arial Unicode MS" w:cstheme="minorHAnsi"/>
                <w:w w:val="102"/>
                <w:sz w:val="18"/>
                <w:szCs w:val="18"/>
              </w:rPr>
              <w:t>Section 299G (9) and 299G (10)</w:t>
            </w:r>
            <w:r w:rsidR="00233D6A">
              <w:rPr>
                <w:rFonts w:eastAsia="Arial Unicode MS" w:cstheme="minorHAnsi"/>
                <w:w w:val="102"/>
                <w:sz w:val="18"/>
                <w:szCs w:val="18"/>
              </w:rPr>
              <w:t>.</w:t>
            </w:r>
            <w:bookmarkStart w:id="0" w:name="_GoBack"/>
            <w:bookmarkEnd w:id="0"/>
          </w:p>
          <w:p w:rsidR="002C4F87" w:rsidRPr="00233D6A" w:rsidRDefault="002C4F87" w:rsidP="001762A5">
            <w:pPr>
              <w:widowControl w:val="0"/>
              <w:autoSpaceDE w:val="0"/>
              <w:autoSpaceDN w:val="0"/>
              <w:adjustRightInd w:val="0"/>
              <w:spacing w:before="8" w:after="0" w:line="157" w:lineRule="exact"/>
              <w:jc w:val="both"/>
              <w:rPr>
                <w:rFonts w:eastAsia="Arial Unicode MS" w:cstheme="minorHAnsi"/>
                <w:w w:val="102"/>
                <w:sz w:val="18"/>
                <w:szCs w:val="18"/>
              </w:rPr>
            </w:pPr>
          </w:p>
          <w:p w:rsidR="008A4621" w:rsidRPr="00233D6A" w:rsidRDefault="00233D6A" w:rsidP="001762A5">
            <w:pPr>
              <w:widowControl w:val="0"/>
              <w:autoSpaceDE w:val="0"/>
              <w:autoSpaceDN w:val="0"/>
              <w:adjustRightInd w:val="0"/>
              <w:spacing w:before="8" w:after="0" w:line="157" w:lineRule="exact"/>
              <w:jc w:val="both"/>
              <w:rPr>
                <w:rFonts w:eastAsia="Arial Unicode MS" w:cstheme="minorHAnsi"/>
                <w:w w:val="102"/>
                <w:sz w:val="18"/>
                <w:szCs w:val="18"/>
              </w:rPr>
            </w:pPr>
            <w:r w:rsidRPr="00233D6A">
              <w:rPr>
                <w:rFonts w:eastAsia="Arial Unicode MS" w:cstheme="minorHAnsi"/>
                <w:w w:val="102"/>
                <w:sz w:val="18"/>
                <w:szCs w:val="18"/>
              </w:rPr>
              <w:t>Penalty of K500</w:t>
            </w:r>
            <w:r>
              <w:rPr>
                <w:rFonts w:eastAsia="Arial Unicode MS" w:cstheme="minorHAnsi"/>
                <w:w w:val="102"/>
                <w:sz w:val="18"/>
                <w:szCs w:val="18"/>
              </w:rPr>
              <w:t xml:space="preserve"> to K5, 000.00 or imprisonment for a term not exceeding six months, plus K50 added for each day until lodgement duly completed. </w:t>
            </w:r>
          </w:p>
          <w:p w:rsidR="008A4621" w:rsidRPr="00025DF8" w:rsidRDefault="008A4621" w:rsidP="007B2806">
            <w:pPr>
              <w:widowControl w:val="0"/>
              <w:autoSpaceDE w:val="0"/>
              <w:autoSpaceDN w:val="0"/>
              <w:adjustRightInd w:val="0"/>
              <w:spacing w:before="8" w:after="0" w:line="157" w:lineRule="exact"/>
              <w:rPr>
                <w:rFonts w:eastAsia="Arial Unicode MS" w:cstheme="minorHAnsi"/>
                <w:w w:val="101"/>
                <w:sz w:val="18"/>
                <w:szCs w:val="18"/>
              </w:rPr>
            </w:pPr>
          </w:p>
        </w:tc>
        <w:tc>
          <w:tcPr>
            <w:tcW w:w="27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A5B81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"/>
              <w:jc w:val="both"/>
              <w:rPr>
                <w:rFonts w:eastAsia="Arial Unicode MS" w:cstheme="minorHAnsi"/>
                <w:w w:val="101"/>
                <w:sz w:val="18"/>
                <w:szCs w:val="18"/>
              </w:rPr>
            </w:pPr>
            <w:r>
              <w:rPr>
                <w:rFonts w:eastAsia="Arial Unicode MS" w:cstheme="minorHAnsi"/>
                <w:w w:val="101"/>
                <w:sz w:val="18"/>
                <w:szCs w:val="18"/>
              </w:rPr>
              <w:t>I</w:t>
            </w:r>
            <w:r w:rsidRPr="0054076E">
              <w:rPr>
                <w:rFonts w:eastAsia="Arial Unicode MS" w:cstheme="minorHAnsi"/>
                <w:w w:val="101"/>
                <w:sz w:val="18"/>
                <w:szCs w:val="18"/>
              </w:rPr>
              <w:t>t is an offence not to remit taxes deducted from</w:t>
            </w:r>
            <w:r w:rsidR="00EC70D8">
              <w:rPr>
                <w:rFonts w:eastAsia="Arial Unicode MS" w:cstheme="minorHAnsi"/>
                <w:w w:val="101"/>
                <w:sz w:val="18"/>
                <w:szCs w:val="18"/>
              </w:rPr>
              <w:t xml:space="preserve"> </w:t>
            </w:r>
            <w:r w:rsidRPr="0054076E">
              <w:rPr>
                <w:rFonts w:eastAsia="Arial Unicode MS" w:cstheme="minorHAnsi"/>
                <w:w w:val="101"/>
                <w:sz w:val="18"/>
                <w:szCs w:val="18"/>
              </w:rPr>
              <w:t>employees’ salaries to the</w:t>
            </w:r>
            <w:r w:rsidR="00EC70D8">
              <w:rPr>
                <w:rFonts w:eastAsia="Arial Unicode MS" w:cstheme="minorHAnsi"/>
                <w:w w:val="101"/>
                <w:sz w:val="18"/>
                <w:szCs w:val="18"/>
              </w:rPr>
              <w:t xml:space="preserve"> </w:t>
            </w:r>
            <w:r w:rsidRPr="0054076E">
              <w:rPr>
                <w:rFonts w:eastAsia="Arial Unicode MS" w:cstheme="minorHAnsi"/>
                <w:w w:val="101"/>
                <w:sz w:val="18"/>
                <w:szCs w:val="18"/>
              </w:rPr>
              <w:t xml:space="preserve">IRC. </w:t>
            </w:r>
          </w:p>
          <w:p w:rsidR="008A4621" w:rsidRPr="0054076E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"/>
              <w:jc w:val="both"/>
              <w:rPr>
                <w:rFonts w:eastAsia="Arial Unicode MS" w:cstheme="minorHAnsi"/>
                <w:w w:val="101"/>
                <w:sz w:val="18"/>
                <w:szCs w:val="18"/>
              </w:rPr>
            </w:pPr>
            <w:r w:rsidRPr="0054076E">
              <w:rPr>
                <w:rFonts w:eastAsia="Arial Unicode MS" w:cstheme="minorHAnsi"/>
                <w:w w:val="101"/>
                <w:sz w:val="18"/>
                <w:szCs w:val="18"/>
              </w:rPr>
              <w:t>Directors, Managers</w:t>
            </w:r>
            <w:r w:rsidR="00F36097">
              <w:rPr>
                <w:rFonts w:eastAsia="Arial Unicode MS" w:cstheme="minorHAnsi"/>
                <w:w w:val="101"/>
                <w:sz w:val="18"/>
                <w:szCs w:val="18"/>
              </w:rPr>
              <w:t xml:space="preserve"> </w:t>
            </w:r>
            <w:r w:rsidR="00884125">
              <w:rPr>
                <w:rFonts w:eastAsia="Arial Unicode MS" w:cstheme="minorHAnsi"/>
                <w:w w:val="101"/>
                <w:sz w:val="18"/>
                <w:szCs w:val="18"/>
              </w:rPr>
              <w:t xml:space="preserve">&amp; </w:t>
            </w:r>
            <w:r w:rsidR="00880F44">
              <w:rPr>
                <w:rFonts w:eastAsia="Arial Unicode MS" w:cstheme="minorHAnsi"/>
                <w:w w:val="101"/>
                <w:sz w:val="18"/>
                <w:szCs w:val="18"/>
              </w:rPr>
              <w:t>CEO’s can be penalised</w:t>
            </w:r>
            <w:r w:rsidRPr="0054076E">
              <w:rPr>
                <w:rFonts w:eastAsia="Arial Unicode MS" w:cstheme="minorHAnsi"/>
                <w:w w:val="101"/>
                <w:sz w:val="18"/>
                <w:szCs w:val="18"/>
              </w:rPr>
              <w:t xml:space="preserve"> for failing to comply with the tax laws.</w:t>
            </w:r>
          </w:p>
          <w:p w:rsidR="008A4621" w:rsidRPr="0054076E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"/>
              <w:jc w:val="both"/>
              <w:rPr>
                <w:rFonts w:eastAsia="Arial Unicode MS" w:cstheme="minorHAnsi"/>
                <w:w w:val="101"/>
                <w:sz w:val="18"/>
                <w:szCs w:val="18"/>
              </w:rPr>
            </w:pPr>
            <w:r w:rsidRPr="0054076E">
              <w:rPr>
                <w:rFonts w:eastAsia="Arial Unicode MS" w:cstheme="minorHAnsi"/>
                <w:w w:val="101"/>
                <w:sz w:val="18"/>
                <w:szCs w:val="18"/>
              </w:rPr>
              <w:t>All must remit employees’ salaries &amp; wages taxes to the IRC with the Remittance Form (S2)</w:t>
            </w:r>
          </w:p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"/>
              <w:jc w:val="both"/>
              <w:rPr>
                <w:rFonts w:eastAsia="Arial Unicode MS" w:cstheme="minorHAnsi"/>
                <w:color w:val="00B0F0"/>
                <w:w w:val="101"/>
                <w:sz w:val="18"/>
                <w:szCs w:val="18"/>
              </w:rPr>
            </w:pPr>
            <w:r w:rsidRPr="0054076E">
              <w:rPr>
                <w:rFonts w:eastAsia="Arial Unicode MS" w:cstheme="minorHAnsi"/>
                <w:w w:val="101"/>
                <w:sz w:val="18"/>
                <w:szCs w:val="18"/>
              </w:rPr>
              <w:t>HEAVY PENALTIES APPLY WHEN TAXES ARE NOT PAID BY THE DUE DATES</w:t>
            </w:r>
            <w:r w:rsidR="00880F44">
              <w:rPr>
                <w:rFonts w:eastAsia="Arial Unicode MS" w:cstheme="minorHAnsi"/>
                <w:w w:val="101"/>
                <w:sz w:val="18"/>
                <w:szCs w:val="18"/>
              </w:rPr>
              <w:t>.</w:t>
            </w:r>
            <w:r w:rsidR="007160A8">
              <w:rPr>
                <w:rFonts w:eastAsia="Arial Unicode MS" w:cstheme="minorHAnsi"/>
                <w:w w:val="101"/>
                <w:sz w:val="18"/>
                <w:szCs w:val="18"/>
              </w:rPr>
              <w:t xml:space="preserve"> </w:t>
            </w:r>
          </w:p>
        </w:tc>
      </w:tr>
      <w:tr w:rsidR="008A4621" w:rsidRPr="00025DF8" w:rsidTr="008A4621">
        <w:trPr>
          <w:trHeight w:val="1383"/>
        </w:trPr>
        <w:tc>
          <w:tcPr>
            <w:tcW w:w="1100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w w:val="101"/>
                <w:sz w:val="18"/>
                <w:szCs w:val="18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w w:val="10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w w:val="101"/>
                <w:sz w:val="18"/>
                <w:szCs w:val="18"/>
              </w:rPr>
            </w:pP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A4621" w:rsidRPr="00025DF8" w:rsidRDefault="007B2806" w:rsidP="007B2806">
            <w:pPr>
              <w:widowControl w:val="0"/>
              <w:autoSpaceDE w:val="0"/>
              <w:autoSpaceDN w:val="0"/>
              <w:adjustRightInd w:val="0"/>
              <w:spacing w:before="8" w:after="0" w:line="157" w:lineRule="exact"/>
              <w:rPr>
                <w:rFonts w:eastAsia="Arial Unicode MS" w:cstheme="minorHAnsi"/>
                <w:w w:val="102"/>
                <w:sz w:val="18"/>
                <w:szCs w:val="18"/>
              </w:rPr>
            </w:pPr>
            <w:r>
              <w:rPr>
                <w:rFonts w:eastAsia="Arial Unicode MS" w:cstheme="minorHAnsi"/>
                <w:w w:val="102"/>
                <w:sz w:val="18"/>
                <w:szCs w:val="18"/>
              </w:rPr>
              <w:t xml:space="preserve">  </w:t>
            </w:r>
            <w:r w:rsidR="00233D6A">
              <w:rPr>
                <w:rFonts w:eastAsia="Arial Unicode MS" w:cstheme="minorHAnsi"/>
                <w:w w:val="102"/>
                <w:sz w:val="18"/>
                <w:szCs w:val="18"/>
              </w:rPr>
              <w:t>For</w:t>
            </w:r>
            <w:r w:rsidR="00E47A8D">
              <w:rPr>
                <w:rFonts w:eastAsia="Arial Unicode MS" w:cstheme="minorHAnsi"/>
                <w:w w:val="102"/>
                <w:sz w:val="18"/>
                <w:szCs w:val="18"/>
              </w:rPr>
              <w:t xml:space="preserve"> </w:t>
            </w:r>
            <w:r w:rsidR="008A4621" w:rsidRPr="00025DF8">
              <w:rPr>
                <w:rFonts w:eastAsia="Arial Unicode MS" w:cstheme="minorHAnsi"/>
                <w:w w:val="102"/>
                <w:sz w:val="18"/>
                <w:szCs w:val="18"/>
              </w:rPr>
              <w:t>Late Payment:</w:t>
            </w:r>
          </w:p>
          <w:p w:rsidR="007B2806" w:rsidRDefault="007B2806" w:rsidP="007B2806">
            <w:pPr>
              <w:widowControl w:val="0"/>
              <w:autoSpaceDE w:val="0"/>
              <w:autoSpaceDN w:val="0"/>
              <w:adjustRightInd w:val="0"/>
              <w:spacing w:before="11" w:after="0" w:line="157" w:lineRule="exact"/>
              <w:rPr>
                <w:rFonts w:eastAsia="Arial Unicode MS" w:cstheme="minorHAnsi"/>
                <w:w w:val="103"/>
                <w:sz w:val="18"/>
                <w:szCs w:val="18"/>
              </w:rPr>
            </w:pPr>
            <w:r>
              <w:rPr>
                <w:rFonts w:eastAsia="Arial Unicode MS" w:cstheme="minorHAnsi"/>
                <w:w w:val="103"/>
                <w:sz w:val="18"/>
                <w:szCs w:val="18"/>
              </w:rPr>
              <w:t xml:space="preserve">  Section (299G)</w:t>
            </w:r>
            <w:r w:rsidR="00233D6A">
              <w:rPr>
                <w:rFonts w:eastAsia="Arial Unicode MS" w:cstheme="minorHAnsi"/>
                <w:w w:val="103"/>
                <w:sz w:val="18"/>
                <w:szCs w:val="18"/>
              </w:rPr>
              <w:t xml:space="preserve"> (8) </w:t>
            </w:r>
            <w:r>
              <w:rPr>
                <w:rFonts w:eastAsia="Arial Unicode MS" w:cstheme="minorHAnsi"/>
                <w:w w:val="103"/>
                <w:sz w:val="18"/>
                <w:szCs w:val="18"/>
              </w:rPr>
              <w:t>(b)</w:t>
            </w:r>
          </w:p>
          <w:p w:rsidR="007B2806" w:rsidRDefault="007B2806" w:rsidP="007B2806">
            <w:pPr>
              <w:widowControl w:val="0"/>
              <w:autoSpaceDE w:val="0"/>
              <w:autoSpaceDN w:val="0"/>
              <w:adjustRightInd w:val="0"/>
              <w:spacing w:before="11" w:after="0" w:line="157" w:lineRule="exact"/>
              <w:rPr>
                <w:rFonts w:eastAsia="Arial Unicode MS" w:cstheme="minorHAnsi"/>
                <w:w w:val="103"/>
                <w:sz w:val="18"/>
                <w:szCs w:val="18"/>
              </w:rPr>
            </w:pPr>
            <w:r>
              <w:rPr>
                <w:rFonts w:eastAsia="Arial Unicode MS" w:cstheme="minorHAnsi"/>
                <w:w w:val="103"/>
                <w:sz w:val="18"/>
                <w:szCs w:val="18"/>
              </w:rPr>
              <w:t xml:space="preserve"> </w:t>
            </w:r>
          </w:p>
          <w:p w:rsidR="007B2806" w:rsidRDefault="007B2806" w:rsidP="007B2806">
            <w:pPr>
              <w:widowControl w:val="0"/>
              <w:autoSpaceDE w:val="0"/>
              <w:autoSpaceDN w:val="0"/>
              <w:adjustRightInd w:val="0"/>
              <w:spacing w:before="11" w:after="0" w:line="157" w:lineRule="exact"/>
              <w:rPr>
                <w:rFonts w:eastAsia="Arial Unicode MS" w:cstheme="minorHAnsi"/>
                <w:w w:val="102"/>
                <w:sz w:val="18"/>
                <w:szCs w:val="18"/>
              </w:rPr>
            </w:pPr>
            <w:r>
              <w:rPr>
                <w:rFonts w:eastAsia="Arial Unicode MS" w:cstheme="minorHAnsi"/>
                <w:w w:val="103"/>
                <w:sz w:val="18"/>
                <w:szCs w:val="18"/>
              </w:rPr>
              <w:t xml:space="preserve">  20% flat rate of </w:t>
            </w:r>
            <w:r w:rsidR="008A4621" w:rsidRPr="00025DF8">
              <w:rPr>
                <w:rFonts w:eastAsia="Arial Unicode MS" w:cstheme="minorHAnsi"/>
                <w:w w:val="102"/>
                <w:sz w:val="18"/>
                <w:szCs w:val="18"/>
              </w:rPr>
              <w:t xml:space="preserve">tax plus 20% </w:t>
            </w:r>
            <w:proofErr w:type="spellStart"/>
            <w:r w:rsidR="008A4621" w:rsidRPr="00025DF8">
              <w:rPr>
                <w:rFonts w:eastAsia="Arial Unicode MS" w:cstheme="minorHAnsi"/>
                <w:w w:val="102"/>
                <w:sz w:val="18"/>
                <w:szCs w:val="18"/>
              </w:rPr>
              <w:t>p.a</w:t>
            </w:r>
            <w:proofErr w:type="spellEnd"/>
          </w:p>
          <w:p w:rsidR="007B2806" w:rsidRDefault="008A4621" w:rsidP="007B2806">
            <w:pPr>
              <w:widowControl w:val="0"/>
              <w:autoSpaceDE w:val="0"/>
              <w:autoSpaceDN w:val="0"/>
              <w:adjustRightInd w:val="0"/>
              <w:spacing w:before="11" w:after="0" w:line="157" w:lineRule="exact"/>
              <w:rPr>
                <w:rFonts w:eastAsia="Arial Unicode MS" w:cstheme="minorHAnsi"/>
                <w:w w:val="102"/>
                <w:sz w:val="18"/>
                <w:szCs w:val="18"/>
              </w:rPr>
            </w:pPr>
            <w:r w:rsidRPr="00025DF8">
              <w:rPr>
                <w:rFonts w:eastAsia="Arial Unicode MS" w:cstheme="minorHAnsi"/>
                <w:w w:val="102"/>
                <w:sz w:val="18"/>
                <w:szCs w:val="18"/>
              </w:rPr>
              <w:t xml:space="preserve"> </w:t>
            </w:r>
            <w:r w:rsidR="007B2806">
              <w:rPr>
                <w:rFonts w:eastAsia="Arial Unicode MS" w:cstheme="minorHAnsi"/>
                <w:w w:val="102"/>
                <w:sz w:val="18"/>
                <w:szCs w:val="18"/>
              </w:rPr>
              <w:t xml:space="preserve"> </w:t>
            </w:r>
            <w:r w:rsidRPr="00025DF8">
              <w:rPr>
                <w:rFonts w:eastAsia="Arial Unicode MS" w:cstheme="minorHAnsi"/>
                <w:w w:val="102"/>
                <w:sz w:val="18"/>
                <w:szCs w:val="18"/>
              </w:rPr>
              <w:t>of the tax amount</w:t>
            </w:r>
            <w:r w:rsidR="007B2806">
              <w:rPr>
                <w:rFonts w:eastAsia="Arial Unicode MS" w:cstheme="minorHAnsi"/>
                <w:w w:val="103"/>
                <w:sz w:val="18"/>
                <w:szCs w:val="18"/>
              </w:rPr>
              <w:t xml:space="preserve"> </w:t>
            </w:r>
            <w:r w:rsidR="00233D6A">
              <w:rPr>
                <w:rFonts w:eastAsia="Arial Unicode MS" w:cstheme="minorHAnsi"/>
                <w:w w:val="103"/>
                <w:sz w:val="18"/>
                <w:szCs w:val="18"/>
              </w:rPr>
              <w:t xml:space="preserve">that </w:t>
            </w:r>
            <w:r w:rsidR="007B2806">
              <w:rPr>
                <w:rFonts w:eastAsia="Arial Unicode MS" w:cstheme="minorHAnsi"/>
                <w:w w:val="102"/>
                <w:sz w:val="18"/>
                <w:szCs w:val="18"/>
              </w:rPr>
              <w:t xml:space="preserve">remains </w:t>
            </w:r>
          </w:p>
          <w:p w:rsidR="008A4621" w:rsidRPr="007B2806" w:rsidRDefault="00233D6A" w:rsidP="007B2806">
            <w:pPr>
              <w:widowControl w:val="0"/>
              <w:autoSpaceDE w:val="0"/>
              <w:autoSpaceDN w:val="0"/>
              <w:adjustRightInd w:val="0"/>
              <w:spacing w:before="11" w:after="0" w:line="157" w:lineRule="exact"/>
              <w:rPr>
                <w:rFonts w:eastAsia="Arial Unicode MS" w:cstheme="minorHAnsi"/>
                <w:w w:val="103"/>
                <w:sz w:val="18"/>
                <w:szCs w:val="18"/>
              </w:rPr>
            </w:pPr>
            <w:r>
              <w:rPr>
                <w:rFonts w:eastAsia="Arial Unicode MS" w:cstheme="minorHAnsi"/>
                <w:w w:val="102"/>
                <w:sz w:val="18"/>
                <w:szCs w:val="18"/>
              </w:rPr>
              <w:t xml:space="preserve">  </w:t>
            </w:r>
            <w:proofErr w:type="gramStart"/>
            <w:r w:rsidR="008A4621" w:rsidRPr="00025DF8">
              <w:rPr>
                <w:rFonts w:eastAsia="Arial Unicode MS" w:cstheme="minorHAnsi"/>
                <w:w w:val="102"/>
                <w:sz w:val="18"/>
                <w:szCs w:val="18"/>
              </w:rPr>
              <w:t>unpaid</w:t>
            </w:r>
            <w:proofErr w:type="gramEnd"/>
            <w:r>
              <w:rPr>
                <w:rFonts w:eastAsia="Arial Unicode MS" w:cstheme="minorHAnsi"/>
                <w:w w:val="102"/>
                <w:sz w:val="18"/>
                <w:szCs w:val="18"/>
              </w:rPr>
              <w:t xml:space="preserve">. </w:t>
            </w:r>
          </w:p>
        </w:tc>
        <w:tc>
          <w:tcPr>
            <w:tcW w:w="2793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A4621" w:rsidRPr="00025DF8" w:rsidRDefault="008A4621" w:rsidP="008A4621">
            <w:pPr>
              <w:widowControl w:val="0"/>
              <w:autoSpaceDE w:val="0"/>
              <w:autoSpaceDN w:val="0"/>
              <w:adjustRightInd w:val="0"/>
              <w:spacing w:before="11" w:after="0" w:line="157" w:lineRule="exact"/>
              <w:ind w:left="104"/>
              <w:rPr>
                <w:rFonts w:eastAsia="Arial Unicode MS" w:cstheme="minorHAnsi"/>
                <w:color w:val="006FC0"/>
                <w:w w:val="102"/>
                <w:sz w:val="18"/>
                <w:szCs w:val="18"/>
              </w:rPr>
            </w:pPr>
          </w:p>
        </w:tc>
      </w:tr>
    </w:tbl>
    <w:p w:rsidR="00777DE3" w:rsidRDefault="00777DE3" w:rsidP="00777DE3">
      <w:pPr>
        <w:widowControl w:val="0"/>
        <w:autoSpaceDE w:val="0"/>
        <w:autoSpaceDN w:val="0"/>
        <w:adjustRightInd w:val="0"/>
        <w:spacing w:after="0" w:line="31" w:lineRule="exact"/>
        <w:ind w:left="159"/>
        <w:rPr>
          <w:rFonts w:eastAsia="Arial Unicode MS" w:cstheme="minorHAnsi"/>
          <w:color w:val="1E487C"/>
          <w:spacing w:val="3"/>
          <w:sz w:val="18"/>
          <w:szCs w:val="18"/>
        </w:rPr>
      </w:pPr>
    </w:p>
    <w:p w:rsidR="00714EC7" w:rsidRPr="00025DF8" w:rsidRDefault="00714EC7" w:rsidP="00777DE3">
      <w:pPr>
        <w:widowControl w:val="0"/>
        <w:autoSpaceDE w:val="0"/>
        <w:autoSpaceDN w:val="0"/>
        <w:adjustRightInd w:val="0"/>
        <w:spacing w:after="0" w:line="31" w:lineRule="exact"/>
        <w:ind w:left="159"/>
        <w:rPr>
          <w:rFonts w:eastAsia="Arial Unicode MS" w:cstheme="minorHAnsi"/>
          <w:color w:val="1E487C"/>
          <w:spacing w:val="3"/>
          <w:sz w:val="18"/>
          <w:szCs w:val="18"/>
        </w:rPr>
      </w:pPr>
    </w:p>
    <w:tbl>
      <w:tblPr>
        <w:tblW w:w="0" w:type="auto"/>
        <w:tblInd w:w="7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050"/>
      </w:tblGrid>
      <w:tr w:rsidR="009F7B22" w:rsidTr="009F7B22">
        <w:trPr>
          <w:trHeight w:val="100"/>
        </w:trPr>
        <w:tc>
          <w:tcPr>
            <w:tcW w:w="9050" w:type="dxa"/>
          </w:tcPr>
          <w:p w:rsidR="009F7B22" w:rsidRPr="009A2B3B" w:rsidRDefault="009F7B22" w:rsidP="00777DE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eastAsia="Arial Unicode MS" w:cstheme="minorHAnsi"/>
                <w:color w:val="FF0000"/>
                <w:sz w:val="2"/>
                <w:szCs w:val="18"/>
              </w:rPr>
            </w:pPr>
          </w:p>
        </w:tc>
      </w:tr>
    </w:tbl>
    <w:p w:rsidR="00777DE3" w:rsidRPr="00025DF8" w:rsidRDefault="00777DE3" w:rsidP="00777DE3">
      <w:pPr>
        <w:widowControl w:val="0"/>
        <w:autoSpaceDE w:val="0"/>
        <w:autoSpaceDN w:val="0"/>
        <w:adjustRightInd w:val="0"/>
        <w:spacing w:after="0" w:line="230" w:lineRule="exact"/>
        <w:ind w:left="622"/>
        <w:rPr>
          <w:rFonts w:eastAsia="Arial Unicode MS" w:cstheme="minorHAnsi"/>
          <w:color w:val="FF0000"/>
          <w:sz w:val="18"/>
          <w:szCs w:val="18"/>
        </w:rPr>
      </w:pPr>
    </w:p>
    <w:p w:rsidR="00777DE3" w:rsidRPr="000F13A6" w:rsidRDefault="00777DE3" w:rsidP="00805FE6">
      <w:pPr>
        <w:widowControl w:val="0"/>
        <w:shd w:val="clear" w:color="auto" w:fill="FFC000"/>
        <w:autoSpaceDE w:val="0"/>
        <w:autoSpaceDN w:val="0"/>
        <w:adjustRightInd w:val="0"/>
        <w:spacing w:after="0" w:line="230" w:lineRule="exact"/>
        <w:ind w:left="622"/>
        <w:rPr>
          <w:rFonts w:eastAsia="Arial Unicode MS" w:cstheme="minorHAnsi"/>
          <w:b/>
          <w:sz w:val="20"/>
          <w:szCs w:val="20"/>
        </w:rPr>
      </w:pPr>
      <w:r w:rsidRPr="000F13A6">
        <w:rPr>
          <w:rFonts w:eastAsia="Arial Unicode MS" w:cstheme="minorHAnsi"/>
          <w:b/>
          <w:sz w:val="20"/>
          <w:szCs w:val="20"/>
        </w:rPr>
        <w:t>ARE EMPLOYEES TAXES USED TO FUND OTHER BUSINESS OPERATIONS?</w:t>
      </w:r>
    </w:p>
    <w:p w:rsidR="00777DE3" w:rsidRPr="00805FE6" w:rsidRDefault="00777DE3" w:rsidP="00805FE6">
      <w:pPr>
        <w:pStyle w:val="ListParagraph"/>
        <w:widowControl w:val="0"/>
        <w:numPr>
          <w:ilvl w:val="0"/>
          <w:numId w:val="4"/>
        </w:numPr>
        <w:shd w:val="clear" w:color="auto" w:fill="FFC000"/>
        <w:autoSpaceDE w:val="0"/>
        <w:autoSpaceDN w:val="0"/>
        <w:adjustRightInd w:val="0"/>
        <w:spacing w:after="0" w:line="230" w:lineRule="exact"/>
        <w:rPr>
          <w:rFonts w:eastAsia="Arial Unicode MS" w:cstheme="minorHAnsi"/>
          <w:sz w:val="20"/>
          <w:szCs w:val="20"/>
        </w:rPr>
      </w:pPr>
      <w:r w:rsidRPr="00805FE6">
        <w:rPr>
          <w:rFonts w:eastAsia="Arial Unicode MS" w:cstheme="minorHAnsi"/>
          <w:sz w:val="20"/>
          <w:szCs w:val="20"/>
        </w:rPr>
        <w:t>COMPANY DIRECTORS</w:t>
      </w:r>
    </w:p>
    <w:p w:rsidR="00777DE3" w:rsidRPr="00805FE6" w:rsidRDefault="00777DE3" w:rsidP="00805FE6">
      <w:pPr>
        <w:pStyle w:val="ListParagraph"/>
        <w:widowControl w:val="0"/>
        <w:numPr>
          <w:ilvl w:val="0"/>
          <w:numId w:val="4"/>
        </w:numPr>
        <w:shd w:val="clear" w:color="auto" w:fill="FFC000"/>
        <w:autoSpaceDE w:val="0"/>
        <w:autoSpaceDN w:val="0"/>
        <w:adjustRightInd w:val="0"/>
        <w:spacing w:after="0" w:line="230" w:lineRule="exact"/>
        <w:rPr>
          <w:rFonts w:eastAsia="Arial Unicode MS" w:cstheme="minorHAnsi"/>
          <w:sz w:val="20"/>
          <w:szCs w:val="20"/>
        </w:rPr>
      </w:pPr>
      <w:r w:rsidRPr="00805FE6">
        <w:rPr>
          <w:rFonts w:eastAsia="Arial Unicode MS" w:cstheme="minorHAnsi"/>
          <w:sz w:val="20"/>
          <w:szCs w:val="20"/>
        </w:rPr>
        <w:t>BUSINESS OWNERS</w:t>
      </w:r>
    </w:p>
    <w:p w:rsidR="00777DE3" w:rsidRPr="00805FE6" w:rsidRDefault="00777DE3" w:rsidP="00805FE6">
      <w:pPr>
        <w:pStyle w:val="ListParagraph"/>
        <w:widowControl w:val="0"/>
        <w:numPr>
          <w:ilvl w:val="0"/>
          <w:numId w:val="4"/>
        </w:numPr>
        <w:shd w:val="clear" w:color="auto" w:fill="FFC000"/>
        <w:autoSpaceDE w:val="0"/>
        <w:autoSpaceDN w:val="0"/>
        <w:adjustRightInd w:val="0"/>
        <w:spacing w:after="0" w:line="230" w:lineRule="exact"/>
        <w:rPr>
          <w:rFonts w:eastAsia="Arial Unicode MS" w:cstheme="minorHAnsi"/>
          <w:sz w:val="20"/>
          <w:szCs w:val="20"/>
        </w:rPr>
      </w:pPr>
      <w:r w:rsidRPr="00805FE6">
        <w:rPr>
          <w:rFonts w:eastAsia="Arial Unicode MS" w:cstheme="minorHAnsi"/>
          <w:sz w:val="20"/>
          <w:szCs w:val="20"/>
        </w:rPr>
        <w:t>STATE OWNED ENTERPRISES (SOEs)</w:t>
      </w:r>
    </w:p>
    <w:p w:rsidR="00777DE3" w:rsidRPr="00805FE6" w:rsidRDefault="00E47A8D" w:rsidP="00805FE6">
      <w:pPr>
        <w:pStyle w:val="ListParagraph"/>
        <w:widowControl w:val="0"/>
        <w:numPr>
          <w:ilvl w:val="0"/>
          <w:numId w:val="4"/>
        </w:numPr>
        <w:shd w:val="clear" w:color="auto" w:fill="FFC000"/>
        <w:autoSpaceDE w:val="0"/>
        <w:autoSpaceDN w:val="0"/>
        <w:adjustRightInd w:val="0"/>
        <w:spacing w:after="0" w:line="230" w:lineRule="exact"/>
        <w:rPr>
          <w:rFonts w:eastAsia="Arial Unicode MS" w:cstheme="minorHAnsi"/>
          <w:sz w:val="20"/>
          <w:szCs w:val="20"/>
        </w:rPr>
      </w:pPr>
      <w:r>
        <w:rPr>
          <w:rFonts w:eastAsia="Arial Unicode MS" w:cstheme="minorHAnsi"/>
          <w:sz w:val="20"/>
          <w:szCs w:val="20"/>
        </w:rPr>
        <w:t>EDUCATION INSTITUTIONS, UN</w:t>
      </w:r>
      <w:r w:rsidR="00777DE3" w:rsidRPr="00805FE6">
        <w:rPr>
          <w:rFonts w:eastAsia="Arial Unicode MS" w:cstheme="minorHAnsi"/>
          <w:sz w:val="20"/>
          <w:szCs w:val="20"/>
        </w:rPr>
        <w:t>IVERSITIES &amp; COLLEGES</w:t>
      </w:r>
    </w:p>
    <w:p w:rsidR="00777DE3" w:rsidRPr="00025DF8" w:rsidRDefault="00777DE3" w:rsidP="00777DE3">
      <w:pPr>
        <w:pStyle w:val="ListParagraph"/>
        <w:widowControl w:val="0"/>
        <w:autoSpaceDE w:val="0"/>
        <w:autoSpaceDN w:val="0"/>
        <w:adjustRightInd w:val="0"/>
        <w:spacing w:after="0" w:line="230" w:lineRule="exact"/>
        <w:ind w:left="982"/>
        <w:rPr>
          <w:rFonts w:eastAsia="Arial Unicode MS" w:cstheme="minorHAnsi"/>
          <w:color w:val="FFC000"/>
          <w:sz w:val="20"/>
          <w:szCs w:val="20"/>
        </w:rPr>
      </w:pPr>
    </w:p>
    <w:p w:rsidR="00777DE3" w:rsidRPr="00025DF8" w:rsidRDefault="00777DE3" w:rsidP="00EF1BAD">
      <w:pPr>
        <w:spacing w:after="200" w:line="276" w:lineRule="auto"/>
        <w:jc w:val="both"/>
        <w:rPr>
          <w:rFonts w:eastAsiaTheme="minorHAnsi" w:cstheme="minorHAnsi"/>
          <w:lang w:eastAsia="en-US"/>
        </w:rPr>
      </w:pPr>
      <w:r w:rsidRPr="00025DF8">
        <w:rPr>
          <w:rFonts w:eastAsiaTheme="minorHAnsi" w:cstheme="minorHAnsi"/>
          <w:lang w:eastAsia="en-US"/>
        </w:rPr>
        <w:t>Employers are legally responsible for deducting Salary &amp; wages taxes from employees’ salaries each fortnight and remitting that to the IRC.</w:t>
      </w:r>
    </w:p>
    <w:p w:rsidR="00777DE3" w:rsidRPr="00025DF8" w:rsidRDefault="00777DE3" w:rsidP="00EF1BAD">
      <w:pPr>
        <w:spacing w:after="200" w:line="276" w:lineRule="auto"/>
        <w:jc w:val="both"/>
        <w:rPr>
          <w:rFonts w:eastAsiaTheme="minorHAnsi" w:cstheme="minorHAnsi"/>
          <w:lang w:eastAsia="en-US"/>
        </w:rPr>
      </w:pPr>
      <w:r w:rsidRPr="00025DF8">
        <w:rPr>
          <w:rFonts w:eastAsiaTheme="minorHAnsi" w:cstheme="minorHAnsi"/>
          <w:lang w:eastAsia="en-US"/>
        </w:rPr>
        <w:t xml:space="preserve">Employees earning less than K12, 500.00 or K480.77 per fortnight should not </w:t>
      </w:r>
      <w:r w:rsidR="00D82EF0" w:rsidRPr="00025DF8">
        <w:rPr>
          <w:rFonts w:eastAsiaTheme="minorHAnsi" w:cstheme="minorHAnsi"/>
          <w:lang w:eastAsia="en-US"/>
        </w:rPr>
        <w:t>have SWT</w:t>
      </w:r>
      <w:r w:rsidRPr="00025DF8">
        <w:rPr>
          <w:rFonts w:eastAsiaTheme="minorHAnsi" w:cstheme="minorHAnsi"/>
          <w:lang w:eastAsia="en-US"/>
        </w:rPr>
        <w:t xml:space="preserve"> deducted from their salaries </w:t>
      </w:r>
      <w:r w:rsidR="00074C0C" w:rsidRPr="00215CC5">
        <w:rPr>
          <w:rFonts w:eastAsiaTheme="minorHAnsi" w:cstheme="minorHAnsi"/>
          <w:b/>
          <w:lang w:eastAsia="en-US"/>
        </w:rPr>
        <w:t>HOWEVER</w:t>
      </w:r>
      <w:r w:rsidR="00361542">
        <w:rPr>
          <w:rFonts w:eastAsiaTheme="minorHAnsi" w:cstheme="minorHAnsi"/>
          <w:b/>
          <w:lang w:eastAsia="en-US"/>
        </w:rPr>
        <w:t>,</w:t>
      </w:r>
      <w:r w:rsidR="00074C0C" w:rsidRPr="00025DF8">
        <w:rPr>
          <w:rFonts w:eastAsiaTheme="minorHAnsi" w:cstheme="minorHAnsi"/>
          <w:lang w:eastAsia="en-US"/>
        </w:rPr>
        <w:t xml:space="preserve"> employers</w:t>
      </w:r>
      <w:r w:rsidRPr="00025DF8">
        <w:rPr>
          <w:rFonts w:eastAsiaTheme="minorHAnsi" w:cstheme="minorHAnsi"/>
          <w:lang w:eastAsia="en-US"/>
        </w:rPr>
        <w:t xml:space="preserve"> must still account for the number of employees within these category each month.</w:t>
      </w:r>
      <w:r w:rsidR="00E466A4">
        <w:rPr>
          <w:rFonts w:eastAsiaTheme="minorHAnsi" w:cstheme="minorHAnsi"/>
          <w:lang w:eastAsia="en-US"/>
        </w:rPr>
        <w:t xml:space="preserve"> </w:t>
      </w:r>
    </w:p>
    <w:p w:rsidR="00777DE3" w:rsidRPr="00025DF8" w:rsidRDefault="00777DE3" w:rsidP="00EF1BAD">
      <w:pPr>
        <w:spacing w:after="200" w:line="276" w:lineRule="auto"/>
        <w:jc w:val="both"/>
        <w:rPr>
          <w:rFonts w:eastAsiaTheme="minorHAnsi" w:cstheme="minorHAnsi"/>
          <w:lang w:eastAsia="en-US"/>
        </w:rPr>
      </w:pPr>
      <w:r w:rsidRPr="00025DF8">
        <w:rPr>
          <w:rFonts w:eastAsiaTheme="minorHAnsi" w:cstheme="minorHAnsi"/>
          <w:lang w:eastAsia="en-US"/>
        </w:rPr>
        <w:t xml:space="preserve"> SWT are imposed at a rate of 22% up to a maximum of 42% depending on how much is paid to a person for services rendered to the employer.</w:t>
      </w:r>
    </w:p>
    <w:p w:rsidR="00777DE3" w:rsidRPr="00025DF8" w:rsidRDefault="00777DE3" w:rsidP="00E47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eastAsia="en-US"/>
        </w:rPr>
      </w:pPr>
      <w:r w:rsidRPr="00025DF8">
        <w:rPr>
          <w:rFonts w:eastAsiaTheme="minorHAnsi" w:cstheme="minorHAnsi"/>
          <w:lang w:eastAsia="en-US"/>
        </w:rPr>
        <w:t>Companies who allow their senior management or company officials to organise interposed entities to minimise the amount of SWT taxes paid by a company official or employee will be heavily penalised</w:t>
      </w:r>
      <w:r w:rsidR="00E47A8D">
        <w:rPr>
          <w:rFonts w:eastAsiaTheme="minorHAnsi" w:cstheme="minorHAnsi"/>
          <w:lang w:eastAsia="en-US"/>
        </w:rPr>
        <w:t>.</w:t>
      </w:r>
    </w:p>
    <w:p w:rsidR="00777DE3" w:rsidRDefault="00777DE3" w:rsidP="00777DE3">
      <w:pPr>
        <w:widowControl w:val="0"/>
        <w:autoSpaceDE w:val="0"/>
        <w:autoSpaceDN w:val="0"/>
        <w:adjustRightInd w:val="0"/>
        <w:spacing w:after="0" w:line="161" w:lineRule="exact"/>
        <w:ind w:left="20"/>
        <w:rPr>
          <w:rFonts w:eastAsiaTheme="minorHAnsi" w:cstheme="minorHAnsi"/>
          <w:lang w:eastAsia="en-US"/>
        </w:rPr>
      </w:pPr>
    </w:p>
    <w:p w:rsidR="00F1448C" w:rsidRDefault="00F1448C" w:rsidP="00777DE3">
      <w:pPr>
        <w:widowControl w:val="0"/>
        <w:autoSpaceDE w:val="0"/>
        <w:autoSpaceDN w:val="0"/>
        <w:adjustRightInd w:val="0"/>
        <w:spacing w:after="0" w:line="161" w:lineRule="exact"/>
        <w:ind w:left="20"/>
        <w:rPr>
          <w:rFonts w:eastAsiaTheme="minorHAnsi" w:cstheme="minorHAnsi"/>
          <w:lang w:eastAsia="en-US"/>
        </w:rPr>
      </w:pPr>
    </w:p>
    <w:p w:rsidR="00F1448C" w:rsidRDefault="00F1448C" w:rsidP="00777DE3">
      <w:pPr>
        <w:widowControl w:val="0"/>
        <w:autoSpaceDE w:val="0"/>
        <w:autoSpaceDN w:val="0"/>
        <w:adjustRightInd w:val="0"/>
        <w:spacing w:after="0" w:line="161" w:lineRule="exact"/>
        <w:ind w:left="20"/>
        <w:rPr>
          <w:rFonts w:eastAsiaTheme="minorHAnsi" w:cstheme="minorHAnsi"/>
          <w:lang w:eastAsia="en-US"/>
        </w:rPr>
      </w:pPr>
    </w:p>
    <w:p w:rsidR="006E34D3" w:rsidRDefault="006E34D3" w:rsidP="00777DE3">
      <w:pPr>
        <w:widowControl w:val="0"/>
        <w:autoSpaceDE w:val="0"/>
        <w:autoSpaceDN w:val="0"/>
        <w:adjustRightInd w:val="0"/>
        <w:spacing w:after="0" w:line="161" w:lineRule="exact"/>
        <w:ind w:left="20"/>
        <w:rPr>
          <w:rFonts w:eastAsiaTheme="minorHAnsi" w:cstheme="minorHAnsi"/>
          <w:lang w:eastAsia="en-US"/>
        </w:rPr>
      </w:pPr>
    </w:p>
    <w:p w:rsidR="00777DE3" w:rsidRPr="00025DF8" w:rsidRDefault="003E0052" w:rsidP="005E0D4B">
      <w:pPr>
        <w:widowControl w:val="0"/>
        <w:autoSpaceDE w:val="0"/>
        <w:autoSpaceDN w:val="0"/>
        <w:adjustRightInd w:val="0"/>
        <w:spacing w:after="0" w:line="161" w:lineRule="exact"/>
        <w:ind w:left="20"/>
        <w:jc w:val="center"/>
        <w:rPr>
          <w:rFonts w:eastAsia="Arial Unicode MS" w:cstheme="minorHAnsi"/>
          <w:b/>
          <w:color w:val="000000"/>
          <w:spacing w:val="1"/>
          <w:sz w:val="18"/>
          <w:szCs w:val="15"/>
        </w:rPr>
      </w:pPr>
      <w:r w:rsidRPr="00025DF8">
        <w:rPr>
          <w:rFonts w:eastAsia="Arial Unicode MS" w:cstheme="minorHAnsi"/>
          <w:b/>
          <w:color w:val="000000"/>
          <w:spacing w:val="1"/>
          <w:sz w:val="18"/>
          <w:szCs w:val="15"/>
        </w:rPr>
        <w:t>S</w:t>
      </w:r>
      <w:r>
        <w:rPr>
          <w:rFonts w:eastAsia="Arial Unicode MS" w:cstheme="minorHAnsi"/>
          <w:b/>
          <w:color w:val="000000"/>
          <w:spacing w:val="1"/>
          <w:sz w:val="18"/>
          <w:szCs w:val="15"/>
        </w:rPr>
        <w:t xml:space="preserve">ALARY AND </w:t>
      </w:r>
      <w:r w:rsidRPr="00025DF8">
        <w:rPr>
          <w:rFonts w:eastAsia="Arial Unicode MS" w:cstheme="minorHAnsi"/>
          <w:b/>
          <w:color w:val="000000"/>
          <w:spacing w:val="1"/>
          <w:sz w:val="18"/>
          <w:szCs w:val="15"/>
        </w:rPr>
        <w:t>W</w:t>
      </w:r>
      <w:r>
        <w:rPr>
          <w:rFonts w:eastAsia="Arial Unicode MS" w:cstheme="minorHAnsi"/>
          <w:b/>
          <w:color w:val="000000"/>
          <w:spacing w:val="1"/>
          <w:sz w:val="18"/>
          <w:szCs w:val="15"/>
        </w:rPr>
        <w:t xml:space="preserve">AGES </w:t>
      </w:r>
      <w:r w:rsidRPr="00025DF8">
        <w:rPr>
          <w:rFonts w:eastAsia="Arial Unicode MS" w:cstheme="minorHAnsi"/>
          <w:b/>
          <w:color w:val="000000"/>
          <w:spacing w:val="1"/>
          <w:sz w:val="18"/>
          <w:szCs w:val="15"/>
        </w:rPr>
        <w:t>TAX TABLE</w:t>
      </w:r>
    </w:p>
    <w:p w:rsidR="005E0D4B" w:rsidRPr="00025DF8" w:rsidRDefault="005E0D4B" w:rsidP="00777DE3">
      <w:pPr>
        <w:widowControl w:val="0"/>
        <w:autoSpaceDE w:val="0"/>
        <w:autoSpaceDN w:val="0"/>
        <w:adjustRightInd w:val="0"/>
        <w:spacing w:after="0" w:line="161" w:lineRule="exact"/>
        <w:ind w:left="20"/>
        <w:rPr>
          <w:rFonts w:eastAsia="Arial Unicode MS" w:cstheme="minorHAnsi"/>
          <w:b/>
          <w:color w:val="000000"/>
          <w:spacing w:val="1"/>
          <w:sz w:val="15"/>
          <w:szCs w:val="15"/>
        </w:rPr>
      </w:pPr>
    </w:p>
    <w:tbl>
      <w:tblPr>
        <w:tblStyle w:val="TableGrid"/>
        <w:tblW w:w="0" w:type="auto"/>
        <w:jc w:val="center"/>
        <w:tblInd w:w="787" w:type="dxa"/>
        <w:tblLook w:val="04A0" w:firstRow="1" w:lastRow="0" w:firstColumn="1" w:lastColumn="0" w:noHBand="0" w:noVBand="1"/>
      </w:tblPr>
      <w:tblGrid>
        <w:gridCol w:w="1622"/>
        <w:gridCol w:w="2551"/>
        <w:gridCol w:w="2316"/>
      </w:tblGrid>
      <w:tr w:rsidR="00777DE3" w:rsidRPr="00025DF8" w:rsidTr="001762A5">
        <w:trPr>
          <w:jc w:val="center"/>
        </w:trPr>
        <w:tc>
          <w:tcPr>
            <w:tcW w:w="4173" w:type="dxa"/>
            <w:gridSpan w:val="2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b/>
                <w:lang w:eastAsia="en-US"/>
              </w:rPr>
            </w:pPr>
            <w:r w:rsidRPr="00025DF8">
              <w:rPr>
                <w:rFonts w:eastAsiaTheme="minorHAnsi" w:cstheme="minorHAnsi"/>
                <w:b/>
                <w:lang w:eastAsia="en-US"/>
              </w:rPr>
              <w:t xml:space="preserve">When Annual Income Is </w:t>
            </w:r>
          </w:p>
        </w:tc>
        <w:tc>
          <w:tcPr>
            <w:tcW w:w="2316" w:type="dxa"/>
            <w:vMerge w:val="restart"/>
            <w:vAlign w:val="bottom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i/>
                <w:lang w:eastAsia="en-US"/>
              </w:rPr>
            </w:pPr>
            <w:r w:rsidRPr="00025DF8">
              <w:rPr>
                <w:rFonts w:eastAsiaTheme="minorHAnsi" w:cstheme="minorHAnsi"/>
                <w:i/>
                <w:lang w:eastAsia="en-US"/>
              </w:rPr>
              <w:t>Marginal Tax Rate</w:t>
            </w:r>
          </w:p>
        </w:tc>
      </w:tr>
      <w:tr w:rsidR="00777DE3" w:rsidRPr="00025DF8" w:rsidTr="001762A5">
        <w:trPr>
          <w:jc w:val="center"/>
        </w:trPr>
        <w:tc>
          <w:tcPr>
            <w:tcW w:w="1622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Greater than</w:t>
            </w:r>
          </w:p>
        </w:tc>
        <w:tc>
          <w:tcPr>
            <w:tcW w:w="2551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 xml:space="preserve">Less than or equal to </w:t>
            </w:r>
          </w:p>
        </w:tc>
        <w:tc>
          <w:tcPr>
            <w:tcW w:w="2316" w:type="dxa"/>
            <w:vMerge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i/>
                <w:lang w:eastAsia="en-US"/>
              </w:rPr>
            </w:pPr>
          </w:p>
        </w:tc>
      </w:tr>
      <w:tr w:rsidR="00777DE3" w:rsidRPr="00025DF8" w:rsidTr="001762A5">
        <w:trPr>
          <w:jc w:val="center"/>
        </w:trPr>
        <w:tc>
          <w:tcPr>
            <w:tcW w:w="1622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0</w:t>
            </w:r>
          </w:p>
        </w:tc>
        <w:tc>
          <w:tcPr>
            <w:tcW w:w="2551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12,500</w:t>
            </w:r>
          </w:p>
        </w:tc>
        <w:tc>
          <w:tcPr>
            <w:tcW w:w="2316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i/>
                <w:lang w:eastAsia="en-US"/>
              </w:rPr>
            </w:pPr>
            <w:r w:rsidRPr="00025DF8">
              <w:rPr>
                <w:rFonts w:eastAsiaTheme="minorHAnsi" w:cstheme="minorHAnsi"/>
                <w:i/>
                <w:lang w:eastAsia="en-US"/>
              </w:rPr>
              <w:t>0 %</w:t>
            </w:r>
          </w:p>
        </w:tc>
      </w:tr>
      <w:tr w:rsidR="00777DE3" w:rsidRPr="00025DF8" w:rsidTr="001762A5">
        <w:trPr>
          <w:jc w:val="center"/>
        </w:trPr>
        <w:tc>
          <w:tcPr>
            <w:tcW w:w="1622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12,500</w:t>
            </w:r>
          </w:p>
        </w:tc>
        <w:tc>
          <w:tcPr>
            <w:tcW w:w="2551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20,000</w:t>
            </w:r>
          </w:p>
        </w:tc>
        <w:tc>
          <w:tcPr>
            <w:tcW w:w="2316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i/>
                <w:lang w:eastAsia="en-US"/>
              </w:rPr>
            </w:pPr>
            <w:r w:rsidRPr="00025DF8">
              <w:rPr>
                <w:rFonts w:eastAsiaTheme="minorHAnsi" w:cstheme="minorHAnsi"/>
                <w:i/>
                <w:lang w:eastAsia="en-US"/>
              </w:rPr>
              <w:t>22 %</w:t>
            </w:r>
          </w:p>
        </w:tc>
      </w:tr>
      <w:tr w:rsidR="00777DE3" w:rsidRPr="00025DF8" w:rsidTr="001762A5">
        <w:trPr>
          <w:jc w:val="center"/>
        </w:trPr>
        <w:tc>
          <w:tcPr>
            <w:tcW w:w="1622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20,000</w:t>
            </w:r>
          </w:p>
        </w:tc>
        <w:tc>
          <w:tcPr>
            <w:tcW w:w="2551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33,00</w:t>
            </w:r>
            <w:r w:rsidR="001528CC">
              <w:rPr>
                <w:rFonts w:eastAsiaTheme="minorHAnsi" w:cstheme="minorHAnsi"/>
                <w:lang w:eastAsia="en-US"/>
              </w:rPr>
              <w:t>0</w:t>
            </w:r>
          </w:p>
        </w:tc>
        <w:tc>
          <w:tcPr>
            <w:tcW w:w="2316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i/>
                <w:lang w:eastAsia="en-US"/>
              </w:rPr>
            </w:pPr>
            <w:r w:rsidRPr="00025DF8">
              <w:rPr>
                <w:rFonts w:eastAsiaTheme="minorHAnsi" w:cstheme="minorHAnsi"/>
                <w:i/>
                <w:lang w:eastAsia="en-US"/>
              </w:rPr>
              <w:t>30 %</w:t>
            </w:r>
          </w:p>
        </w:tc>
      </w:tr>
      <w:tr w:rsidR="00777DE3" w:rsidRPr="00025DF8" w:rsidTr="001762A5">
        <w:trPr>
          <w:jc w:val="center"/>
        </w:trPr>
        <w:tc>
          <w:tcPr>
            <w:tcW w:w="1622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33,00</w:t>
            </w:r>
            <w:r w:rsidR="001528CC">
              <w:rPr>
                <w:rFonts w:eastAsiaTheme="minorHAnsi" w:cstheme="minorHAnsi"/>
                <w:lang w:eastAsia="en-US"/>
              </w:rPr>
              <w:t>0</w:t>
            </w:r>
          </w:p>
        </w:tc>
        <w:tc>
          <w:tcPr>
            <w:tcW w:w="2551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70,000</w:t>
            </w:r>
          </w:p>
        </w:tc>
        <w:tc>
          <w:tcPr>
            <w:tcW w:w="2316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i/>
                <w:lang w:eastAsia="en-US"/>
              </w:rPr>
            </w:pPr>
            <w:r w:rsidRPr="00025DF8">
              <w:rPr>
                <w:rFonts w:eastAsiaTheme="minorHAnsi" w:cstheme="minorHAnsi"/>
                <w:i/>
                <w:lang w:eastAsia="en-US"/>
              </w:rPr>
              <w:t>35 %</w:t>
            </w:r>
          </w:p>
        </w:tc>
      </w:tr>
      <w:tr w:rsidR="00777DE3" w:rsidRPr="00025DF8" w:rsidTr="001762A5">
        <w:trPr>
          <w:jc w:val="center"/>
        </w:trPr>
        <w:tc>
          <w:tcPr>
            <w:tcW w:w="1622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70,000</w:t>
            </w:r>
          </w:p>
        </w:tc>
        <w:tc>
          <w:tcPr>
            <w:tcW w:w="2551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250,000</w:t>
            </w:r>
          </w:p>
        </w:tc>
        <w:tc>
          <w:tcPr>
            <w:tcW w:w="2316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i/>
                <w:lang w:eastAsia="en-US"/>
              </w:rPr>
            </w:pPr>
            <w:r w:rsidRPr="00025DF8">
              <w:rPr>
                <w:rFonts w:eastAsiaTheme="minorHAnsi" w:cstheme="minorHAnsi"/>
                <w:i/>
                <w:lang w:eastAsia="en-US"/>
              </w:rPr>
              <w:t>40 %</w:t>
            </w:r>
          </w:p>
        </w:tc>
      </w:tr>
      <w:tr w:rsidR="00777DE3" w:rsidRPr="00025DF8" w:rsidTr="001762A5">
        <w:trPr>
          <w:jc w:val="center"/>
        </w:trPr>
        <w:tc>
          <w:tcPr>
            <w:tcW w:w="1622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025DF8">
              <w:rPr>
                <w:rFonts w:eastAsiaTheme="minorHAnsi" w:cstheme="minorHAnsi"/>
                <w:lang w:eastAsia="en-US"/>
              </w:rPr>
              <w:t>250,000</w:t>
            </w:r>
          </w:p>
        </w:tc>
        <w:tc>
          <w:tcPr>
            <w:tcW w:w="2551" w:type="dxa"/>
          </w:tcPr>
          <w:p w:rsidR="00777DE3" w:rsidRPr="00025DF8" w:rsidRDefault="006E5AB5" w:rsidP="00777DE3">
            <w:pPr>
              <w:spacing w:after="0" w:line="240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6E5AB5">
              <w:rPr>
                <w:rFonts w:eastAsiaTheme="minorHAnsi" w:cstheme="minorHAnsi"/>
                <w:color w:val="FF0000"/>
                <w:lang w:eastAsia="en-US"/>
              </w:rPr>
              <w:t>and above</w:t>
            </w:r>
          </w:p>
        </w:tc>
        <w:tc>
          <w:tcPr>
            <w:tcW w:w="2316" w:type="dxa"/>
          </w:tcPr>
          <w:p w:rsidR="00777DE3" w:rsidRPr="00025DF8" w:rsidRDefault="00777DE3" w:rsidP="00777DE3">
            <w:pPr>
              <w:spacing w:after="0" w:line="240" w:lineRule="auto"/>
              <w:jc w:val="center"/>
              <w:rPr>
                <w:rFonts w:eastAsiaTheme="minorHAnsi" w:cstheme="minorHAnsi"/>
                <w:i/>
                <w:lang w:eastAsia="en-US"/>
              </w:rPr>
            </w:pPr>
            <w:r w:rsidRPr="00025DF8">
              <w:rPr>
                <w:rFonts w:eastAsiaTheme="minorHAnsi" w:cstheme="minorHAnsi"/>
                <w:i/>
                <w:lang w:eastAsia="en-US"/>
              </w:rPr>
              <w:t>42 %</w:t>
            </w:r>
          </w:p>
        </w:tc>
      </w:tr>
    </w:tbl>
    <w:p w:rsidR="00777DE3" w:rsidRPr="00025DF8" w:rsidRDefault="00777DE3" w:rsidP="00777DE3">
      <w:pPr>
        <w:spacing w:after="200" w:line="276" w:lineRule="auto"/>
        <w:jc w:val="center"/>
        <w:rPr>
          <w:rFonts w:eastAsiaTheme="minorHAnsi" w:cstheme="minorHAnsi"/>
          <w:lang w:eastAsia="en-US"/>
        </w:rPr>
      </w:pPr>
    </w:p>
    <w:p w:rsidR="00777DE3" w:rsidRPr="00025DF8" w:rsidRDefault="00777DE3" w:rsidP="00991E37">
      <w:pPr>
        <w:spacing w:after="200" w:line="276" w:lineRule="auto"/>
        <w:rPr>
          <w:rFonts w:eastAsiaTheme="minorHAnsi" w:cstheme="minorHAnsi"/>
          <w:lang w:eastAsia="en-US"/>
        </w:rPr>
      </w:pPr>
      <w:r w:rsidRPr="00025DF8">
        <w:rPr>
          <w:rFonts w:eastAsiaTheme="minorHAnsi" w:cstheme="minorHAnsi"/>
          <w:lang w:eastAsia="en-US"/>
        </w:rPr>
        <w:t xml:space="preserve">SWT tax tables can be downloaded from the IRC website </w:t>
      </w:r>
      <w:hyperlink r:id="rId8" w:anchor="salaryWages" w:history="1">
        <w:r w:rsidR="00991E37" w:rsidRPr="00992FC4">
          <w:rPr>
            <w:rStyle w:val="Hyperlink"/>
            <w:rFonts w:eastAsiaTheme="minorHAnsi" w:cstheme="minorHAnsi"/>
            <w:lang w:eastAsia="en-US"/>
          </w:rPr>
          <w:t>http://irc.gov.pg/tax-information/salaries-wages/#salaryWages</w:t>
        </w:r>
      </w:hyperlink>
    </w:p>
    <w:p w:rsidR="00777DE3" w:rsidRPr="00025DF8" w:rsidRDefault="00777DE3" w:rsidP="00777DE3">
      <w:pPr>
        <w:spacing w:after="200" w:line="276" w:lineRule="auto"/>
        <w:rPr>
          <w:rFonts w:eastAsiaTheme="minorHAnsi" w:cstheme="minorHAnsi"/>
          <w:u w:val="single"/>
          <w:lang w:eastAsia="en-US"/>
        </w:rPr>
      </w:pPr>
      <w:r w:rsidRPr="00025DF8">
        <w:rPr>
          <w:rFonts w:eastAsiaTheme="minorHAnsi" w:cstheme="minorHAnsi"/>
          <w:u w:val="single"/>
          <w:lang w:eastAsia="en-US"/>
        </w:rPr>
        <w:t>For further enquiries please contact:</w:t>
      </w:r>
    </w:p>
    <w:p w:rsidR="00777DE3" w:rsidRPr="00025DF8" w:rsidRDefault="00777DE3" w:rsidP="00777DE3">
      <w:pPr>
        <w:spacing w:after="200" w:line="276" w:lineRule="auto"/>
        <w:rPr>
          <w:rFonts w:eastAsiaTheme="minorHAnsi" w:cstheme="minorHAnsi"/>
          <w:i/>
          <w:lang w:eastAsia="en-US"/>
        </w:rPr>
      </w:pPr>
      <w:r w:rsidRPr="00025DF8">
        <w:rPr>
          <w:rFonts w:eastAsiaTheme="minorHAnsi" w:cstheme="minorHAnsi"/>
          <w:i/>
          <w:lang w:eastAsia="en-US"/>
        </w:rPr>
        <w:t xml:space="preserve"> An IRC office closest to you or visit website </w:t>
      </w:r>
      <w:hyperlink r:id="rId9" w:history="1">
        <w:r w:rsidRPr="00025DF8">
          <w:rPr>
            <w:rFonts w:eastAsiaTheme="minorHAnsi" w:cstheme="minorHAnsi"/>
            <w:b/>
            <w:i/>
            <w:color w:val="0000FF" w:themeColor="hyperlink"/>
            <w:u w:val="single"/>
            <w:lang w:eastAsia="en-US"/>
          </w:rPr>
          <w:t>www.irc.gov.pg</w:t>
        </w:r>
      </w:hyperlink>
      <w:r w:rsidRPr="00025DF8">
        <w:rPr>
          <w:rFonts w:eastAsiaTheme="minorHAnsi" w:cstheme="minorHAnsi"/>
          <w:i/>
          <w:color w:val="0000FF" w:themeColor="hyperlink"/>
          <w:u w:val="single"/>
          <w:lang w:eastAsia="en-US"/>
        </w:rPr>
        <w:t xml:space="preserve"> </w:t>
      </w:r>
    </w:p>
    <w:p w:rsidR="00777DE3" w:rsidRPr="00025DF8" w:rsidRDefault="00777DE3" w:rsidP="00777DE3">
      <w:pPr>
        <w:spacing w:after="200" w:line="276" w:lineRule="auto"/>
        <w:rPr>
          <w:rFonts w:eastAsiaTheme="minorHAnsi" w:cstheme="minorHAnsi"/>
          <w:i/>
          <w:lang w:eastAsia="en-US"/>
        </w:rPr>
      </w:pPr>
      <w:r w:rsidRPr="00025DF8">
        <w:rPr>
          <w:rFonts w:eastAsiaTheme="minorHAnsi" w:cstheme="minorHAnsi"/>
          <w:i/>
          <w:lang w:eastAsia="en-US"/>
        </w:rPr>
        <w:t>Or call us on telephone 322 6600.</w:t>
      </w:r>
    </w:p>
    <w:p w:rsidR="00777DE3" w:rsidRPr="00025DF8" w:rsidRDefault="00777DE3" w:rsidP="00777DE3">
      <w:pPr>
        <w:spacing w:after="200" w:line="276" w:lineRule="auto"/>
        <w:rPr>
          <w:rFonts w:eastAsiaTheme="minorHAnsi" w:cstheme="minorHAnsi"/>
          <w:i/>
          <w:sz w:val="6"/>
          <w:lang w:eastAsia="en-US"/>
        </w:rPr>
      </w:pPr>
    </w:p>
    <w:p w:rsidR="00777DE3" w:rsidRPr="00025DF8" w:rsidRDefault="00777DE3" w:rsidP="00777DE3">
      <w:pPr>
        <w:spacing w:after="0" w:line="240" w:lineRule="auto"/>
        <w:rPr>
          <w:rFonts w:eastAsiaTheme="minorHAnsi" w:cstheme="minorHAnsi"/>
          <w:b/>
          <w:lang w:eastAsia="en-US"/>
        </w:rPr>
      </w:pPr>
      <w:r w:rsidRPr="00025DF8">
        <w:rPr>
          <w:rFonts w:eastAsiaTheme="minorHAnsi" w:cstheme="minorHAnsi"/>
          <w:b/>
          <w:lang w:eastAsia="en-US"/>
        </w:rPr>
        <w:t>Authorised By</w:t>
      </w:r>
    </w:p>
    <w:p w:rsidR="00777DE3" w:rsidRDefault="00777DE3" w:rsidP="00777DE3">
      <w:pPr>
        <w:spacing w:after="0" w:line="240" w:lineRule="auto"/>
        <w:rPr>
          <w:rFonts w:eastAsiaTheme="minorHAnsi" w:cstheme="minorHAnsi"/>
          <w:b/>
          <w:lang w:eastAsia="en-US"/>
        </w:rPr>
      </w:pPr>
    </w:p>
    <w:p w:rsidR="00025DF8" w:rsidRPr="00B70BF3" w:rsidRDefault="00025DF8" w:rsidP="00777DE3">
      <w:pPr>
        <w:spacing w:after="0" w:line="240" w:lineRule="auto"/>
        <w:rPr>
          <w:rFonts w:eastAsiaTheme="minorHAnsi" w:cstheme="minorHAnsi"/>
          <w:lang w:eastAsia="en-US"/>
        </w:rPr>
      </w:pPr>
    </w:p>
    <w:p w:rsidR="00777DE3" w:rsidRPr="00025DF8" w:rsidRDefault="008A276C" w:rsidP="00777DE3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Mr Sam Koim</w:t>
      </w:r>
    </w:p>
    <w:p w:rsidR="00777DE3" w:rsidRPr="00025DF8" w:rsidRDefault="00777DE3" w:rsidP="00777DE3">
      <w:pPr>
        <w:spacing w:after="0" w:line="240" w:lineRule="auto"/>
        <w:rPr>
          <w:rFonts w:cstheme="minorHAnsi"/>
          <w:b/>
        </w:rPr>
      </w:pPr>
      <w:r w:rsidRPr="00025DF8">
        <w:rPr>
          <w:rFonts w:cstheme="minorHAnsi"/>
          <w:b/>
        </w:rPr>
        <w:t xml:space="preserve">Acting Commissioner General </w:t>
      </w:r>
    </w:p>
    <w:p w:rsidR="00E47A8D" w:rsidRPr="00025DF8" w:rsidRDefault="00E47A8D" w:rsidP="00777DE3">
      <w:pPr>
        <w:spacing w:after="0" w:line="240" w:lineRule="auto"/>
        <w:rPr>
          <w:rFonts w:eastAsiaTheme="minorHAnsi" w:cstheme="minorHAnsi"/>
          <w:b/>
          <w:lang w:eastAsia="en-US"/>
        </w:rPr>
      </w:pPr>
    </w:p>
    <w:p w:rsidR="00777DE3" w:rsidRPr="00025DF8" w:rsidRDefault="00777DE3" w:rsidP="00777DE3">
      <w:pPr>
        <w:spacing w:after="0" w:line="240" w:lineRule="auto"/>
        <w:rPr>
          <w:rFonts w:eastAsiaTheme="minorHAnsi" w:cstheme="minorHAnsi"/>
          <w:b/>
          <w:lang w:eastAsia="en-US"/>
        </w:rPr>
      </w:pPr>
    </w:p>
    <w:p w:rsidR="00777DE3" w:rsidRPr="00025DF8" w:rsidRDefault="00777DE3" w:rsidP="00777DE3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theme="minorHAnsi"/>
          <w:color w:val="000000"/>
          <w:spacing w:val="2"/>
          <w:sz w:val="24"/>
          <w:szCs w:val="24"/>
        </w:rPr>
      </w:pPr>
    </w:p>
    <w:p w:rsidR="00777DE3" w:rsidRPr="00025DF8" w:rsidRDefault="00777DE3" w:rsidP="00777DE3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theme="minorHAnsi"/>
          <w:color w:val="000000"/>
          <w:spacing w:val="2"/>
          <w:sz w:val="24"/>
          <w:szCs w:val="24"/>
        </w:rPr>
      </w:pPr>
    </w:p>
    <w:p w:rsidR="00777DE3" w:rsidRPr="00025DF8" w:rsidRDefault="00777DE3" w:rsidP="00777DE3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theme="minorHAnsi"/>
          <w:color w:val="000000"/>
          <w:spacing w:val="2"/>
          <w:sz w:val="24"/>
          <w:szCs w:val="24"/>
        </w:rPr>
      </w:pPr>
    </w:p>
    <w:p w:rsidR="00623A17" w:rsidRPr="00025DF8" w:rsidRDefault="00623A17">
      <w:pPr>
        <w:rPr>
          <w:rFonts w:cstheme="minorHAnsi"/>
        </w:rPr>
      </w:pPr>
    </w:p>
    <w:sectPr w:rsidR="00623A17" w:rsidRPr="00025D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57159"/>
    <w:multiLevelType w:val="hybridMultilevel"/>
    <w:tmpl w:val="4288B588"/>
    <w:lvl w:ilvl="0" w:tplc="0C09000F">
      <w:start w:val="1"/>
      <w:numFmt w:val="decimal"/>
      <w:lvlText w:val="%1."/>
      <w:lvlJc w:val="left"/>
      <w:pPr>
        <w:ind w:left="440" w:hanging="360"/>
      </w:pPr>
    </w:lvl>
    <w:lvl w:ilvl="1" w:tplc="0C090019" w:tentative="1">
      <w:start w:val="1"/>
      <w:numFmt w:val="lowerLetter"/>
      <w:lvlText w:val="%2."/>
      <w:lvlJc w:val="left"/>
      <w:pPr>
        <w:ind w:left="1160" w:hanging="360"/>
      </w:pPr>
    </w:lvl>
    <w:lvl w:ilvl="2" w:tplc="0C09001B" w:tentative="1">
      <w:start w:val="1"/>
      <w:numFmt w:val="lowerRoman"/>
      <w:lvlText w:val="%3."/>
      <w:lvlJc w:val="right"/>
      <w:pPr>
        <w:ind w:left="1880" w:hanging="180"/>
      </w:pPr>
    </w:lvl>
    <w:lvl w:ilvl="3" w:tplc="0C09000F" w:tentative="1">
      <w:start w:val="1"/>
      <w:numFmt w:val="decimal"/>
      <w:lvlText w:val="%4."/>
      <w:lvlJc w:val="left"/>
      <w:pPr>
        <w:ind w:left="2600" w:hanging="360"/>
      </w:pPr>
    </w:lvl>
    <w:lvl w:ilvl="4" w:tplc="0C090019" w:tentative="1">
      <w:start w:val="1"/>
      <w:numFmt w:val="lowerLetter"/>
      <w:lvlText w:val="%5."/>
      <w:lvlJc w:val="left"/>
      <w:pPr>
        <w:ind w:left="3320" w:hanging="360"/>
      </w:pPr>
    </w:lvl>
    <w:lvl w:ilvl="5" w:tplc="0C09001B" w:tentative="1">
      <w:start w:val="1"/>
      <w:numFmt w:val="lowerRoman"/>
      <w:lvlText w:val="%6."/>
      <w:lvlJc w:val="right"/>
      <w:pPr>
        <w:ind w:left="4040" w:hanging="180"/>
      </w:pPr>
    </w:lvl>
    <w:lvl w:ilvl="6" w:tplc="0C09000F" w:tentative="1">
      <w:start w:val="1"/>
      <w:numFmt w:val="decimal"/>
      <w:lvlText w:val="%7."/>
      <w:lvlJc w:val="left"/>
      <w:pPr>
        <w:ind w:left="4760" w:hanging="360"/>
      </w:pPr>
    </w:lvl>
    <w:lvl w:ilvl="7" w:tplc="0C090019" w:tentative="1">
      <w:start w:val="1"/>
      <w:numFmt w:val="lowerLetter"/>
      <w:lvlText w:val="%8."/>
      <w:lvlJc w:val="left"/>
      <w:pPr>
        <w:ind w:left="5480" w:hanging="360"/>
      </w:pPr>
    </w:lvl>
    <w:lvl w:ilvl="8" w:tplc="0C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">
    <w:nsid w:val="318C0CAD"/>
    <w:multiLevelType w:val="hybridMultilevel"/>
    <w:tmpl w:val="E208FA5A"/>
    <w:lvl w:ilvl="0" w:tplc="B4B0483A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62" w:hanging="360"/>
      </w:pPr>
    </w:lvl>
    <w:lvl w:ilvl="2" w:tplc="0C09001B" w:tentative="1">
      <w:start w:val="1"/>
      <w:numFmt w:val="lowerRoman"/>
      <w:lvlText w:val="%3."/>
      <w:lvlJc w:val="right"/>
      <w:pPr>
        <w:ind w:left="1782" w:hanging="180"/>
      </w:pPr>
    </w:lvl>
    <w:lvl w:ilvl="3" w:tplc="0C09000F" w:tentative="1">
      <w:start w:val="1"/>
      <w:numFmt w:val="decimal"/>
      <w:lvlText w:val="%4."/>
      <w:lvlJc w:val="left"/>
      <w:pPr>
        <w:ind w:left="2502" w:hanging="360"/>
      </w:pPr>
    </w:lvl>
    <w:lvl w:ilvl="4" w:tplc="0C090019" w:tentative="1">
      <w:start w:val="1"/>
      <w:numFmt w:val="lowerLetter"/>
      <w:lvlText w:val="%5."/>
      <w:lvlJc w:val="left"/>
      <w:pPr>
        <w:ind w:left="3222" w:hanging="360"/>
      </w:pPr>
    </w:lvl>
    <w:lvl w:ilvl="5" w:tplc="0C09001B" w:tentative="1">
      <w:start w:val="1"/>
      <w:numFmt w:val="lowerRoman"/>
      <w:lvlText w:val="%6."/>
      <w:lvlJc w:val="right"/>
      <w:pPr>
        <w:ind w:left="3942" w:hanging="180"/>
      </w:pPr>
    </w:lvl>
    <w:lvl w:ilvl="6" w:tplc="0C09000F" w:tentative="1">
      <w:start w:val="1"/>
      <w:numFmt w:val="decimal"/>
      <w:lvlText w:val="%7."/>
      <w:lvlJc w:val="left"/>
      <w:pPr>
        <w:ind w:left="4662" w:hanging="360"/>
      </w:pPr>
    </w:lvl>
    <w:lvl w:ilvl="7" w:tplc="0C090019" w:tentative="1">
      <w:start w:val="1"/>
      <w:numFmt w:val="lowerLetter"/>
      <w:lvlText w:val="%8."/>
      <w:lvlJc w:val="left"/>
      <w:pPr>
        <w:ind w:left="5382" w:hanging="360"/>
      </w:pPr>
    </w:lvl>
    <w:lvl w:ilvl="8" w:tplc="0C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">
    <w:nsid w:val="4B7A4980"/>
    <w:multiLevelType w:val="hybridMultilevel"/>
    <w:tmpl w:val="321242BA"/>
    <w:lvl w:ilvl="0" w:tplc="832EED5A">
      <w:numFmt w:val="bullet"/>
      <w:lvlText w:val="-"/>
      <w:lvlJc w:val="left"/>
      <w:pPr>
        <w:ind w:left="982" w:hanging="360"/>
      </w:pPr>
      <w:rPr>
        <w:rFonts w:ascii="Times New Roman" w:eastAsia="Arial Unicode MS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3">
    <w:nsid w:val="6C4D23F5"/>
    <w:multiLevelType w:val="hybridMultilevel"/>
    <w:tmpl w:val="AADA1716"/>
    <w:lvl w:ilvl="0" w:tplc="511C2848">
      <w:start w:val="1"/>
      <w:numFmt w:val="decimal"/>
      <w:lvlText w:val="%1."/>
      <w:lvlJc w:val="left"/>
      <w:pPr>
        <w:ind w:left="982" w:hanging="360"/>
      </w:pPr>
      <w:rPr>
        <w:rFonts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702" w:hanging="360"/>
      </w:pPr>
    </w:lvl>
    <w:lvl w:ilvl="2" w:tplc="0C09001B" w:tentative="1">
      <w:start w:val="1"/>
      <w:numFmt w:val="lowerRoman"/>
      <w:lvlText w:val="%3."/>
      <w:lvlJc w:val="right"/>
      <w:pPr>
        <w:ind w:left="2422" w:hanging="180"/>
      </w:pPr>
    </w:lvl>
    <w:lvl w:ilvl="3" w:tplc="0C09000F" w:tentative="1">
      <w:start w:val="1"/>
      <w:numFmt w:val="decimal"/>
      <w:lvlText w:val="%4."/>
      <w:lvlJc w:val="left"/>
      <w:pPr>
        <w:ind w:left="3142" w:hanging="360"/>
      </w:pPr>
    </w:lvl>
    <w:lvl w:ilvl="4" w:tplc="0C090019" w:tentative="1">
      <w:start w:val="1"/>
      <w:numFmt w:val="lowerLetter"/>
      <w:lvlText w:val="%5."/>
      <w:lvlJc w:val="left"/>
      <w:pPr>
        <w:ind w:left="3862" w:hanging="360"/>
      </w:pPr>
    </w:lvl>
    <w:lvl w:ilvl="5" w:tplc="0C09001B" w:tentative="1">
      <w:start w:val="1"/>
      <w:numFmt w:val="lowerRoman"/>
      <w:lvlText w:val="%6."/>
      <w:lvlJc w:val="right"/>
      <w:pPr>
        <w:ind w:left="4582" w:hanging="180"/>
      </w:pPr>
    </w:lvl>
    <w:lvl w:ilvl="6" w:tplc="0C09000F" w:tentative="1">
      <w:start w:val="1"/>
      <w:numFmt w:val="decimal"/>
      <w:lvlText w:val="%7."/>
      <w:lvlJc w:val="left"/>
      <w:pPr>
        <w:ind w:left="5302" w:hanging="360"/>
      </w:pPr>
    </w:lvl>
    <w:lvl w:ilvl="7" w:tplc="0C090019" w:tentative="1">
      <w:start w:val="1"/>
      <w:numFmt w:val="lowerLetter"/>
      <w:lvlText w:val="%8."/>
      <w:lvlJc w:val="left"/>
      <w:pPr>
        <w:ind w:left="6022" w:hanging="360"/>
      </w:pPr>
    </w:lvl>
    <w:lvl w:ilvl="8" w:tplc="0C0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72AC08B2"/>
    <w:multiLevelType w:val="hybridMultilevel"/>
    <w:tmpl w:val="B03C6CBA"/>
    <w:lvl w:ilvl="0" w:tplc="0160121A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62" w:hanging="360"/>
      </w:pPr>
    </w:lvl>
    <w:lvl w:ilvl="2" w:tplc="0C09001B" w:tentative="1">
      <w:start w:val="1"/>
      <w:numFmt w:val="lowerRoman"/>
      <w:lvlText w:val="%3."/>
      <w:lvlJc w:val="right"/>
      <w:pPr>
        <w:ind w:left="1782" w:hanging="180"/>
      </w:pPr>
    </w:lvl>
    <w:lvl w:ilvl="3" w:tplc="0C09000F" w:tentative="1">
      <w:start w:val="1"/>
      <w:numFmt w:val="decimal"/>
      <w:lvlText w:val="%4."/>
      <w:lvlJc w:val="left"/>
      <w:pPr>
        <w:ind w:left="2502" w:hanging="360"/>
      </w:pPr>
    </w:lvl>
    <w:lvl w:ilvl="4" w:tplc="0C090019" w:tentative="1">
      <w:start w:val="1"/>
      <w:numFmt w:val="lowerLetter"/>
      <w:lvlText w:val="%5."/>
      <w:lvlJc w:val="left"/>
      <w:pPr>
        <w:ind w:left="3222" w:hanging="360"/>
      </w:pPr>
    </w:lvl>
    <w:lvl w:ilvl="5" w:tplc="0C09001B" w:tentative="1">
      <w:start w:val="1"/>
      <w:numFmt w:val="lowerRoman"/>
      <w:lvlText w:val="%6."/>
      <w:lvlJc w:val="right"/>
      <w:pPr>
        <w:ind w:left="3942" w:hanging="180"/>
      </w:pPr>
    </w:lvl>
    <w:lvl w:ilvl="6" w:tplc="0C09000F" w:tentative="1">
      <w:start w:val="1"/>
      <w:numFmt w:val="decimal"/>
      <w:lvlText w:val="%7."/>
      <w:lvlJc w:val="left"/>
      <w:pPr>
        <w:ind w:left="4662" w:hanging="360"/>
      </w:pPr>
    </w:lvl>
    <w:lvl w:ilvl="7" w:tplc="0C090019" w:tentative="1">
      <w:start w:val="1"/>
      <w:numFmt w:val="lowerLetter"/>
      <w:lvlText w:val="%8."/>
      <w:lvlJc w:val="left"/>
      <w:pPr>
        <w:ind w:left="5382" w:hanging="360"/>
      </w:pPr>
    </w:lvl>
    <w:lvl w:ilvl="8" w:tplc="0C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E3"/>
    <w:rsid w:val="00025DF8"/>
    <w:rsid w:val="00062C51"/>
    <w:rsid w:val="00074C0C"/>
    <w:rsid w:val="000D3E2B"/>
    <w:rsid w:val="000F13A6"/>
    <w:rsid w:val="000F66FE"/>
    <w:rsid w:val="001528CC"/>
    <w:rsid w:val="001762A5"/>
    <w:rsid w:val="00177E3A"/>
    <w:rsid w:val="00184B70"/>
    <w:rsid w:val="001A45FC"/>
    <w:rsid w:val="001A5B81"/>
    <w:rsid w:val="001E2016"/>
    <w:rsid w:val="00215CC5"/>
    <w:rsid w:val="00227B61"/>
    <w:rsid w:val="00233D6A"/>
    <w:rsid w:val="00241621"/>
    <w:rsid w:val="002A132C"/>
    <w:rsid w:val="002C4F87"/>
    <w:rsid w:val="002E1070"/>
    <w:rsid w:val="0034759D"/>
    <w:rsid w:val="00356EE2"/>
    <w:rsid w:val="00361542"/>
    <w:rsid w:val="003B1AEA"/>
    <w:rsid w:val="003E0052"/>
    <w:rsid w:val="003E31BC"/>
    <w:rsid w:val="003F450B"/>
    <w:rsid w:val="004356EF"/>
    <w:rsid w:val="00445A72"/>
    <w:rsid w:val="00446D83"/>
    <w:rsid w:val="005057B4"/>
    <w:rsid w:val="0054076E"/>
    <w:rsid w:val="0057695F"/>
    <w:rsid w:val="005D4DBF"/>
    <w:rsid w:val="005E0D4B"/>
    <w:rsid w:val="00623A17"/>
    <w:rsid w:val="00650B02"/>
    <w:rsid w:val="00653743"/>
    <w:rsid w:val="006636C2"/>
    <w:rsid w:val="006717D4"/>
    <w:rsid w:val="006E34D3"/>
    <w:rsid w:val="006E5AB5"/>
    <w:rsid w:val="006F6AF1"/>
    <w:rsid w:val="00714EC7"/>
    <w:rsid w:val="007160A8"/>
    <w:rsid w:val="00736CEA"/>
    <w:rsid w:val="007412D2"/>
    <w:rsid w:val="00745F49"/>
    <w:rsid w:val="00755024"/>
    <w:rsid w:val="00777DE3"/>
    <w:rsid w:val="007B2806"/>
    <w:rsid w:val="00805FE6"/>
    <w:rsid w:val="008108FC"/>
    <w:rsid w:val="008126BD"/>
    <w:rsid w:val="008514F9"/>
    <w:rsid w:val="00866D57"/>
    <w:rsid w:val="00867CDF"/>
    <w:rsid w:val="00880F44"/>
    <w:rsid w:val="00884125"/>
    <w:rsid w:val="008A276C"/>
    <w:rsid w:val="008A4621"/>
    <w:rsid w:val="009201FA"/>
    <w:rsid w:val="009569C2"/>
    <w:rsid w:val="00975A42"/>
    <w:rsid w:val="00984552"/>
    <w:rsid w:val="00991E37"/>
    <w:rsid w:val="009A2B3B"/>
    <w:rsid w:val="009C441B"/>
    <w:rsid w:val="009F7B22"/>
    <w:rsid w:val="00A03837"/>
    <w:rsid w:val="00A37608"/>
    <w:rsid w:val="00A8010D"/>
    <w:rsid w:val="00AF4815"/>
    <w:rsid w:val="00B70BF3"/>
    <w:rsid w:val="00B87E10"/>
    <w:rsid w:val="00BD1466"/>
    <w:rsid w:val="00C13A8E"/>
    <w:rsid w:val="00CC33A2"/>
    <w:rsid w:val="00CC53C9"/>
    <w:rsid w:val="00D54452"/>
    <w:rsid w:val="00D60F6F"/>
    <w:rsid w:val="00D712D5"/>
    <w:rsid w:val="00D82EF0"/>
    <w:rsid w:val="00E05A6A"/>
    <w:rsid w:val="00E13821"/>
    <w:rsid w:val="00E30B38"/>
    <w:rsid w:val="00E466A4"/>
    <w:rsid w:val="00E47A8D"/>
    <w:rsid w:val="00E748AF"/>
    <w:rsid w:val="00E86A2D"/>
    <w:rsid w:val="00EA183B"/>
    <w:rsid w:val="00EC70D8"/>
    <w:rsid w:val="00EF1BAD"/>
    <w:rsid w:val="00F1448C"/>
    <w:rsid w:val="00F250B5"/>
    <w:rsid w:val="00F36097"/>
    <w:rsid w:val="00F430BC"/>
    <w:rsid w:val="00F5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E3"/>
    <w:pPr>
      <w:spacing w:after="160" w:line="259" w:lineRule="auto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DE3"/>
    <w:pPr>
      <w:ind w:left="720"/>
      <w:contextualSpacing/>
    </w:pPr>
  </w:style>
  <w:style w:type="table" w:styleId="TableGrid">
    <w:name w:val="Table Grid"/>
    <w:basedOn w:val="TableNormal"/>
    <w:uiPriority w:val="59"/>
    <w:rsid w:val="00777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77D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DE3"/>
    <w:pPr>
      <w:spacing w:after="20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DE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DE3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991E3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0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E3"/>
    <w:pPr>
      <w:spacing w:after="160" w:line="259" w:lineRule="auto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DE3"/>
    <w:pPr>
      <w:ind w:left="720"/>
      <w:contextualSpacing/>
    </w:pPr>
  </w:style>
  <w:style w:type="table" w:styleId="TableGrid">
    <w:name w:val="Table Grid"/>
    <w:basedOn w:val="TableNormal"/>
    <w:uiPriority w:val="59"/>
    <w:rsid w:val="00777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77D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DE3"/>
    <w:pPr>
      <w:spacing w:after="20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DE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DE3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991E3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0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c.gov.pg/tax-information/salaries-wages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rc.gov.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1E646-AB12-45B0-ABAB-1B8088B5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PNG Internal Revenue Commission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cp:lastPrinted>2019-10-29T23:52:00Z</cp:lastPrinted>
  <dcterms:created xsi:type="dcterms:W3CDTF">2019-09-30T05:08:00Z</dcterms:created>
  <dcterms:modified xsi:type="dcterms:W3CDTF">2019-11-04T00:08:00Z</dcterms:modified>
</cp:coreProperties>
</file>